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1C0" w14:textId="77777777" w:rsidR="00CF788E" w:rsidRPr="00216B4E" w:rsidRDefault="00CF788E" w:rsidP="000C57DD">
      <w:pPr>
        <w:rPr>
          <w:color w:val="000000" w:themeColor="text1"/>
        </w:rPr>
      </w:pPr>
      <w:bookmarkStart w:id="0" w:name="_Toc11164158"/>
      <w:bookmarkStart w:id="1" w:name="_Toc22864"/>
      <w:bookmarkStart w:id="2" w:name="_Toc31093"/>
    </w:p>
    <w:p w14:paraId="46F45158" w14:textId="77777777" w:rsidR="00CF788E" w:rsidRPr="00216B4E" w:rsidRDefault="00CF788E" w:rsidP="000C57DD">
      <w:pPr>
        <w:rPr>
          <w:color w:val="000000" w:themeColor="text1"/>
        </w:rPr>
      </w:pPr>
    </w:p>
    <w:p w14:paraId="25E17AB5" w14:textId="77777777" w:rsidR="00CF788E" w:rsidRPr="00216B4E" w:rsidRDefault="00CF788E" w:rsidP="000C57DD">
      <w:pPr>
        <w:rPr>
          <w:color w:val="000000" w:themeColor="text1"/>
        </w:rPr>
      </w:pPr>
    </w:p>
    <w:p w14:paraId="562D2E25" w14:textId="77777777" w:rsidR="00CF788E" w:rsidRPr="00216B4E" w:rsidRDefault="00CF788E" w:rsidP="000C57DD">
      <w:pPr>
        <w:rPr>
          <w:color w:val="000000" w:themeColor="text1"/>
        </w:rPr>
      </w:pPr>
    </w:p>
    <w:p w14:paraId="1E502AB8" w14:textId="77777777" w:rsidR="00CF788E" w:rsidRPr="00216B4E" w:rsidRDefault="00CF788E" w:rsidP="000C57DD">
      <w:pPr>
        <w:rPr>
          <w:color w:val="000000" w:themeColor="text1"/>
        </w:rPr>
      </w:pPr>
    </w:p>
    <w:p w14:paraId="04839031" w14:textId="77777777" w:rsidR="00CF788E" w:rsidRPr="00216B4E" w:rsidRDefault="00CF788E" w:rsidP="000C57DD">
      <w:pPr>
        <w:rPr>
          <w:color w:val="000000" w:themeColor="text1"/>
        </w:rPr>
      </w:pPr>
    </w:p>
    <w:p w14:paraId="463F55E2" w14:textId="77777777" w:rsidR="00CF788E" w:rsidRPr="00216B4E" w:rsidRDefault="003614DF">
      <w:pPr>
        <w:pStyle w:val="a3"/>
        <w:spacing w:line="440" w:lineRule="exact"/>
        <w:ind w:firstLineChars="0" w:firstLine="0"/>
        <w:jc w:val="center"/>
        <w:outlineLvl w:val="0"/>
        <w:rPr>
          <w:rFonts w:ascii="仿宋" w:eastAsia="仿宋" w:hAnsi="仿宋"/>
          <w:b/>
          <w:bCs/>
          <w:color w:val="000000" w:themeColor="text1"/>
          <w:sz w:val="44"/>
          <w:szCs w:val="44"/>
        </w:rPr>
      </w:pPr>
      <w:r w:rsidRPr="00216B4E">
        <w:rPr>
          <w:rFonts w:ascii="仿宋" w:eastAsia="仿宋" w:hAnsi="仿宋"/>
          <w:b/>
          <w:bCs/>
          <w:color w:val="000000" w:themeColor="text1"/>
          <w:sz w:val="44"/>
          <w:szCs w:val="44"/>
        </w:rPr>
        <w:t>大禹水利科学技术</w:t>
      </w:r>
      <w:proofErr w:type="gramStart"/>
      <w:r w:rsidRPr="00216B4E">
        <w:rPr>
          <w:rFonts w:ascii="仿宋" w:eastAsia="仿宋" w:hAnsi="仿宋"/>
          <w:b/>
          <w:bCs/>
          <w:color w:val="000000" w:themeColor="text1"/>
          <w:sz w:val="44"/>
          <w:szCs w:val="44"/>
        </w:rPr>
        <w:t>奖科技</w:t>
      </w:r>
      <w:proofErr w:type="gramEnd"/>
      <w:r w:rsidRPr="00216B4E">
        <w:rPr>
          <w:rFonts w:ascii="仿宋" w:eastAsia="仿宋" w:hAnsi="仿宋"/>
          <w:b/>
          <w:bCs/>
          <w:color w:val="000000" w:themeColor="text1"/>
          <w:sz w:val="44"/>
          <w:szCs w:val="44"/>
        </w:rPr>
        <w:t>进步奖</w:t>
      </w:r>
      <w:bookmarkEnd w:id="0"/>
      <w:bookmarkEnd w:id="1"/>
      <w:bookmarkEnd w:id="2"/>
    </w:p>
    <w:p w14:paraId="06CE8DC8" w14:textId="77777777" w:rsidR="00CF788E" w:rsidRPr="00216B4E" w:rsidRDefault="003614DF">
      <w:pPr>
        <w:pStyle w:val="a3"/>
        <w:spacing w:line="520" w:lineRule="exact"/>
        <w:ind w:firstLineChars="0" w:firstLine="0"/>
        <w:jc w:val="center"/>
        <w:rPr>
          <w:rFonts w:ascii="仿宋" w:eastAsia="仿宋" w:hAnsi="仿宋"/>
          <w:color w:val="000000" w:themeColor="text1"/>
          <w:sz w:val="44"/>
          <w:szCs w:val="44"/>
        </w:rPr>
      </w:pPr>
      <w:r w:rsidRPr="00216B4E">
        <w:rPr>
          <w:rFonts w:ascii="仿宋" w:eastAsia="仿宋" w:hAnsi="仿宋"/>
          <w:color w:val="000000" w:themeColor="text1"/>
          <w:sz w:val="44"/>
          <w:szCs w:val="44"/>
        </w:rPr>
        <w:t>（ 2022 年度）</w:t>
      </w:r>
    </w:p>
    <w:p w14:paraId="3D21DA7E" w14:textId="77777777" w:rsidR="00CF788E" w:rsidRPr="00216B4E" w:rsidRDefault="003614DF">
      <w:pPr>
        <w:pStyle w:val="a3"/>
        <w:spacing w:line="520" w:lineRule="exact"/>
        <w:ind w:firstLineChars="0" w:firstLine="0"/>
        <w:jc w:val="center"/>
        <w:rPr>
          <w:rFonts w:ascii="仿宋" w:eastAsia="仿宋" w:hAnsi="仿宋"/>
          <w:color w:val="000000" w:themeColor="text1"/>
          <w:sz w:val="28"/>
          <w:szCs w:val="28"/>
        </w:rPr>
      </w:pPr>
      <w:r w:rsidRPr="00216B4E">
        <w:rPr>
          <w:rFonts w:ascii="仿宋" w:eastAsia="仿宋" w:hAnsi="仿宋" w:hint="eastAsia"/>
          <w:b/>
          <w:bCs/>
          <w:color w:val="000000" w:themeColor="text1"/>
          <w:sz w:val="44"/>
          <w:szCs w:val="44"/>
        </w:rPr>
        <w:t>公示材料</w:t>
      </w:r>
    </w:p>
    <w:p w14:paraId="56C7ED63" w14:textId="77777777" w:rsidR="00CF788E" w:rsidRPr="00216B4E" w:rsidRDefault="00CF788E">
      <w:pPr>
        <w:pStyle w:val="a3"/>
        <w:spacing w:line="520" w:lineRule="exact"/>
        <w:ind w:firstLineChars="0" w:firstLine="0"/>
        <w:jc w:val="center"/>
        <w:rPr>
          <w:rFonts w:ascii="仿宋" w:eastAsia="仿宋" w:hAnsi="仿宋"/>
          <w:color w:val="000000" w:themeColor="text1"/>
          <w:sz w:val="28"/>
          <w:szCs w:val="28"/>
        </w:rPr>
      </w:pPr>
    </w:p>
    <w:p w14:paraId="4EEAD218" w14:textId="77777777" w:rsidR="00CF788E" w:rsidRPr="00216B4E" w:rsidRDefault="00CF788E">
      <w:pPr>
        <w:pStyle w:val="a3"/>
        <w:spacing w:line="520" w:lineRule="exact"/>
        <w:ind w:firstLineChars="0" w:firstLine="0"/>
        <w:jc w:val="center"/>
        <w:rPr>
          <w:rFonts w:ascii="仿宋" w:eastAsia="仿宋" w:hAnsi="仿宋"/>
          <w:color w:val="000000" w:themeColor="text1"/>
          <w:sz w:val="28"/>
          <w:szCs w:val="28"/>
        </w:rPr>
      </w:pPr>
    </w:p>
    <w:p w14:paraId="218AC879" w14:textId="77777777" w:rsidR="00CF788E" w:rsidRPr="00216B4E" w:rsidRDefault="00CF788E">
      <w:pPr>
        <w:pStyle w:val="a3"/>
        <w:spacing w:line="520" w:lineRule="exact"/>
        <w:ind w:firstLineChars="0" w:firstLine="0"/>
        <w:jc w:val="center"/>
        <w:rPr>
          <w:rFonts w:ascii="仿宋" w:eastAsia="仿宋" w:hAnsi="仿宋"/>
          <w:color w:val="000000" w:themeColor="text1"/>
          <w:sz w:val="28"/>
          <w:szCs w:val="28"/>
        </w:rPr>
      </w:pPr>
    </w:p>
    <w:p w14:paraId="6439970E" w14:textId="77777777" w:rsidR="00CF788E" w:rsidRPr="00216B4E" w:rsidRDefault="00CF788E">
      <w:pPr>
        <w:pStyle w:val="a3"/>
        <w:spacing w:line="520" w:lineRule="exact"/>
        <w:ind w:firstLineChars="0" w:firstLine="0"/>
        <w:jc w:val="center"/>
        <w:rPr>
          <w:rFonts w:ascii="仿宋" w:eastAsia="仿宋" w:hAnsi="仿宋"/>
          <w:color w:val="000000" w:themeColor="text1"/>
          <w:sz w:val="28"/>
          <w:szCs w:val="28"/>
        </w:rPr>
      </w:pPr>
    </w:p>
    <w:p w14:paraId="1064F0C5" w14:textId="77777777" w:rsidR="00CF788E" w:rsidRPr="00216B4E" w:rsidRDefault="00CF788E">
      <w:pPr>
        <w:pStyle w:val="a3"/>
        <w:spacing w:line="520" w:lineRule="exact"/>
        <w:ind w:firstLineChars="0" w:firstLine="0"/>
        <w:jc w:val="center"/>
        <w:rPr>
          <w:rFonts w:ascii="仿宋" w:eastAsia="仿宋" w:hAnsi="仿宋"/>
          <w:color w:val="000000" w:themeColor="text1"/>
          <w:sz w:val="28"/>
          <w:szCs w:val="28"/>
        </w:rPr>
      </w:pPr>
    </w:p>
    <w:p w14:paraId="0B7572A3" w14:textId="77777777" w:rsidR="00CF788E" w:rsidRPr="00216B4E" w:rsidRDefault="00CF788E">
      <w:pPr>
        <w:pStyle w:val="a3"/>
        <w:spacing w:line="520" w:lineRule="exact"/>
        <w:ind w:firstLineChars="0" w:firstLine="0"/>
        <w:jc w:val="center"/>
        <w:rPr>
          <w:rFonts w:ascii="仿宋" w:eastAsia="仿宋" w:hAnsi="仿宋"/>
          <w:color w:val="000000" w:themeColor="text1"/>
          <w:sz w:val="28"/>
          <w:szCs w:val="28"/>
        </w:rPr>
      </w:pPr>
    </w:p>
    <w:p w14:paraId="33BB8C1E" w14:textId="77777777" w:rsidR="00CF788E" w:rsidRPr="00216B4E" w:rsidRDefault="00CF788E">
      <w:pPr>
        <w:pStyle w:val="a3"/>
        <w:spacing w:line="520" w:lineRule="exact"/>
        <w:ind w:firstLineChars="0" w:firstLine="0"/>
        <w:jc w:val="center"/>
        <w:rPr>
          <w:rFonts w:ascii="仿宋" w:eastAsia="仿宋" w:hAnsi="仿宋"/>
          <w:color w:val="000000" w:themeColor="text1"/>
          <w:sz w:val="28"/>
          <w:szCs w:val="28"/>
        </w:rPr>
      </w:pPr>
    </w:p>
    <w:p w14:paraId="3CFB1784" w14:textId="77777777" w:rsidR="00CF788E" w:rsidRPr="00216B4E" w:rsidRDefault="00CF788E">
      <w:pPr>
        <w:pStyle w:val="a3"/>
        <w:spacing w:line="520" w:lineRule="exact"/>
        <w:ind w:firstLineChars="0" w:firstLine="0"/>
        <w:jc w:val="center"/>
        <w:rPr>
          <w:rFonts w:ascii="仿宋" w:eastAsia="仿宋" w:hAnsi="仿宋"/>
          <w:color w:val="000000" w:themeColor="text1"/>
          <w:sz w:val="28"/>
          <w:szCs w:val="28"/>
        </w:rPr>
      </w:pPr>
    </w:p>
    <w:p w14:paraId="07C1FAC6" w14:textId="10F84FEE" w:rsidR="00CF788E" w:rsidRPr="00216B4E" w:rsidRDefault="003614DF" w:rsidP="000C57DD">
      <w:pPr>
        <w:jc w:val="center"/>
        <w:rPr>
          <w:rFonts w:ascii="仿宋" w:eastAsia="仿宋" w:hAnsi="仿宋"/>
          <w:b/>
          <w:bCs/>
          <w:color w:val="000000" w:themeColor="text1"/>
          <w:sz w:val="36"/>
          <w:szCs w:val="36"/>
        </w:rPr>
      </w:pPr>
      <w:r w:rsidRPr="00216B4E">
        <w:rPr>
          <w:rFonts w:ascii="仿宋" w:eastAsia="仿宋" w:hAnsi="仿宋" w:hint="eastAsia"/>
          <w:b/>
          <w:bCs/>
          <w:color w:val="000000" w:themeColor="text1"/>
          <w:sz w:val="36"/>
          <w:szCs w:val="36"/>
        </w:rPr>
        <w:t>清华大学</w:t>
      </w:r>
    </w:p>
    <w:p w14:paraId="655EFDE0" w14:textId="65A41F1C" w:rsidR="00173BDA" w:rsidRPr="00216B4E" w:rsidRDefault="00173BDA" w:rsidP="000C57DD">
      <w:pPr>
        <w:jc w:val="center"/>
        <w:rPr>
          <w:rFonts w:ascii="仿宋" w:eastAsia="仿宋" w:hAnsi="仿宋"/>
          <w:b/>
          <w:bCs/>
          <w:color w:val="000000" w:themeColor="text1"/>
          <w:sz w:val="36"/>
          <w:szCs w:val="36"/>
        </w:rPr>
      </w:pPr>
      <w:r w:rsidRPr="00216B4E">
        <w:rPr>
          <w:rFonts w:ascii="仿宋" w:eastAsia="仿宋" w:hAnsi="仿宋" w:hint="eastAsia"/>
          <w:b/>
          <w:bCs/>
          <w:color w:val="000000" w:themeColor="text1"/>
          <w:sz w:val="36"/>
          <w:szCs w:val="36"/>
        </w:rPr>
        <w:t>西华大学</w:t>
      </w:r>
    </w:p>
    <w:p w14:paraId="5DBDF63F" w14:textId="4DA59DD0" w:rsidR="00173BDA" w:rsidRPr="00216B4E" w:rsidRDefault="00173BDA" w:rsidP="000C57DD">
      <w:pPr>
        <w:jc w:val="center"/>
        <w:rPr>
          <w:rFonts w:ascii="仿宋" w:eastAsia="仿宋" w:hAnsi="仿宋"/>
          <w:b/>
          <w:bCs/>
          <w:color w:val="000000" w:themeColor="text1"/>
          <w:sz w:val="36"/>
          <w:szCs w:val="36"/>
        </w:rPr>
      </w:pPr>
      <w:r w:rsidRPr="00216B4E">
        <w:rPr>
          <w:rFonts w:ascii="仿宋" w:eastAsia="仿宋" w:hAnsi="仿宋" w:hint="eastAsia"/>
          <w:b/>
          <w:bCs/>
          <w:color w:val="000000" w:themeColor="text1"/>
          <w:sz w:val="36"/>
          <w:szCs w:val="36"/>
        </w:rPr>
        <w:t>新疆新华木扎提</w:t>
      </w:r>
      <w:proofErr w:type="gramStart"/>
      <w:r w:rsidRPr="00216B4E">
        <w:rPr>
          <w:rFonts w:ascii="仿宋" w:eastAsia="仿宋" w:hAnsi="仿宋" w:hint="eastAsia"/>
          <w:b/>
          <w:bCs/>
          <w:color w:val="000000" w:themeColor="text1"/>
          <w:sz w:val="36"/>
          <w:szCs w:val="36"/>
        </w:rPr>
        <w:t>河水电</w:t>
      </w:r>
      <w:proofErr w:type="gramEnd"/>
      <w:r w:rsidRPr="00216B4E">
        <w:rPr>
          <w:rFonts w:ascii="仿宋" w:eastAsia="仿宋" w:hAnsi="仿宋" w:hint="eastAsia"/>
          <w:b/>
          <w:bCs/>
          <w:color w:val="000000" w:themeColor="text1"/>
          <w:sz w:val="36"/>
          <w:szCs w:val="36"/>
        </w:rPr>
        <w:t>开发有限公司</w:t>
      </w:r>
    </w:p>
    <w:p w14:paraId="28CD2206" w14:textId="609EF839" w:rsidR="00173BDA" w:rsidRPr="00216B4E" w:rsidRDefault="00173BDA" w:rsidP="000C57DD">
      <w:pPr>
        <w:jc w:val="center"/>
        <w:rPr>
          <w:rFonts w:ascii="仿宋" w:eastAsia="仿宋" w:hAnsi="仿宋"/>
          <w:b/>
          <w:bCs/>
          <w:color w:val="000000" w:themeColor="text1"/>
          <w:sz w:val="36"/>
          <w:szCs w:val="36"/>
        </w:rPr>
      </w:pPr>
      <w:r w:rsidRPr="00216B4E">
        <w:rPr>
          <w:rFonts w:ascii="仿宋" w:eastAsia="仿宋" w:hAnsi="仿宋" w:hint="eastAsia"/>
          <w:b/>
          <w:bCs/>
          <w:color w:val="000000" w:themeColor="text1"/>
          <w:sz w:val="36"/>
          <w:szCs w:val="36"/>
        </w:rPr>
        <w:t>中交天津航道局有限公司</w:t>
      </w:r>
    </w:p>
    <w:p w14:paraId="211F1E20" w14:textId="5B9CC8B8" w:rsidR="00173BDA" w:rsidRPr="00216B4E" w:rsidRDefault="00173BDA" w:rsidP="000C57DD">
      <w:pPr>
        <w:jc w:val="center"/>
        <w:rPr>
          <w:rFonts w:ascii="仿宋" w:eastAsia="仿宋" w:hAnsi="仿宋"/>
          <w:b/>
          <w:bCs/>
          <w:color w:val="000000" w:themeColor="text1"/>
          <w:sz w:val="36"/>
          <w:szCs w:val="36"/>
        </w:rPr>
      </w:pPr>
      <w:r w:rsidRPr="00216B4E">
        <w:rPr>
          <w:rFonts w:ascii="仿宋" w:eastAsia="仿宋" w:hAnsi="仿宋" w:hint="eastAsia"/>
          <w:b/>
          <w:bCs/>
          <w:color w:val="000000" w:themeColor="text1"/>
          <w:sz w:val="36"/>
          <w:szCs w:val="36"/>
        </w:rPr>
        <w:t>黄河水利水电开发集团有限公司</w:t>
      </w:r>
    </w:p>
    <w:p w14:paraId="37BE2CE9" w14:textId="77777777" w:rsidR="00CF788E" w:rsidRPr="00216B4E" w:rsidRDefault="00CF788E" w:rsidP="000C57DD">
      <w:pPr>
        <w:rPr>
          <w:color w:val="000000" w:themeColor="text1"/>
        </w:rPr>
      </w:pPr>
    </w:p>
    <w:p w14:paraId="15CDBC37" w14:textId="77777777" w:rsidR="00CF788E" w:rsidRPr="00216B4E" w:rsidRDefault="003614DF" w:rsidP="000C57DD">
      <w:pPr>
        <w:jc w:val="center"/>
        <w:rPr>
          <w:rFonts w:ascii="仿宋" w:eastAsia="仿宋" w:hAnsi="仿宋"/>
          <w:b/>
          <w:bCs/>
          <w:color w:val="000000" w:themeColor="text1"/>
          <w:sz w:val="36"/>
          <w:szCs w:val="36"/>
        </w:rPr>
        <w:sectPr w:rsidR="00CF788E" w:rsidRPr="00216B4E">
          <w:pgSz w:w="11906" w:h="16838"/>
          <w:pgMar w:top="1440" w:right="1800" w:bottom="1440" w:left="1800" w:header="851" w:footer="992" w:gutter="0"/>
          <w:cols w:space="425"/>
          <w:docGrid w:type="lines" w:linePitch="312"/>
        </w:sectPr>
      </w:pPr>
      <w:r w:rsidRPr="00216B4E">
        <w:rPr>
          <w:rFonts w:ascii="仿宋" w:eastAsia="仿宋" w:hAnsi="仿宋" w:hint="eastAsia"/>
          <w:b/>
          <w:bCs/>
          <w:color w:val="000000" w:themeColor="text1"/>
          <w:sz w:val="36"/>
          <w:szCs w:val="36"/>
        </w:rPr>
        <w:t>2</w:t>
      </w:r>
      <w:r w:rsidRPr="00216B4E">
        <w:rPr>
          <w:rFonts w:ascii="仿宋" w:eastAsia="仿宋" w:hAnsi="仿宋"/>
          <w:b/>
          <w:bCs/>
          <w:color w:val="000000" w:themeColor="text1"/>
          <w:sz w:val="36"/>
          <w:szCs w:val="36"/>
        </w:rPr>
        <w:t>022.6.6</w:t>
      </w:r>
    </w:p>
    <w:p w14:paraId="5652A677" w14:textId="77777777" w:rsidR="00CF788E" w:rsidRPr="00216B4E" w:rsidRDefault="003614DF">
      <w:pPr>
        <w:pStyle w:val="a3"/>
        <w:numPr>
          <w:ilvl w:val="0"/>
          <w:numId w:val="1"/>
        </w:numPr>
        <w:spacing w:beforeLines="100" w:before="312"/>
        <w:ind w:firstLineChars="0"/>
        <w:jc w:val="center"/>
        <w:outlineLvl w:val="1"/>
        <w:rPr>
          <w:rFonts w:ascii="仿宋" w:eastAsia="仿宋" w:hAnsi="仿宋"/>
          <w:b/>
          <w:color w:val="000000" w:themeColor="text1"/>
          <w:sz w:val="28"/>
        </w:rPr>
      </w:pPr>
      <w:r w:rsidRPr="00216B4E">
        <w:rPr>
          <w:rFonts w:ascii="仿宋" w:eastAsia="仿宋" w:hAnsi="仿宋"/>
          <w:b/>
          <w:color w:val="000000" w:themeColor="text1"/>
          <w:sz w:val="28"/>
        </w:rPr>
        <w:lastRenderedPageBreak/>
        <w:t>成果基本情况</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2127"/>
        <w:gridCol w:w="2693"/>
        <w:gridCol w:w="2447"/>
      </w:tblGrid>
      <w:tr w:rsidR="00216B4E" w:rsidRPr="00216B4E" w14:paraId="57B55222" w14:textId="77777777">
        <w:trPr>
          <w:trHeight w:val="680"/>
          <w:jc w:val="center"/>
        </w:trPr>
        <w:tc>
          <w:tcPr>
            <w:tcW w:w="2455" w:type="dxa"/>
            <w:tcBorders>
              <w:bottom w:val="single" w:sz="2" w:space="0" w:color="auto"/>
              <w:right w:val="single" w:sz="2" w:space="0" w:color="auto"/>
            </w:tcBorders>
            <w:vAlign w:val="center"/>
          </w:tcPr>
          <w:p w14:paraId="3BC90277" w14:textId="77777777" w:rsidR="00CF788E" w:rsidRPr="00216B4E" w:rsidRDefault="003614DF">
            <w:pPr>
              <w:tabs>
                <w:tab w:val="left" w:pos="0"/>
              </w:tabs>
              <w:ind w:firstLine="288"/>
              <w:jc w:val="center"/>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成果名称</w:t>
            </w:r>
          </w:p>
        </w:tc>
        <w:tc>
          <w:tcPr>
            <w:tcW w:w="7267" w:type="dxa"/>
            <w:gridSpan w:val="3"/>
            <w:tcBorders>
              <w:left w:val="single" w:sz="2" w:space="0" w:color="auto"/>
              <w:bottom w:val="single" w:sz="2" w:space="0" w:color="auto"/>
            </w:tcBorders>
            <w:vAlign w:val="center"/>
          </w:tcPr>
          <w:p w14:paraId="297063E7" w14:textId="77777777" w:rsidR="00CF788E" w:rsidRPr="00216B4E" w:rsidRDefault="003614DF" w:rsidP="00173BDA">
            <w:pPr>
              <w:tabs>
                <w:tab w:val="left" w:pos="0"/>
              </w:tabs>
              <w:rPr>
                <w:rFonts w:ascii="仿宋" w:eastAsia="仿宋" w:hAnsi="仿宋"/>
                <w:color w:val="000000" w:themeColor="text1"/>
                <w:sz w:val="24"/>
                <w:szCs w:val="24"/>
              </w:rPr>
            </w:pPr>
            <w:r w:rsidRPr="00216B4E">
              <w:rPr>
                <w:rFonts w:ascii="仿宋" w:eastAsia="仿宋" w:hAnsi="仿宋"/>
                <w:color w:val="000000" w:themeColor="text1"/>
                <w:sz w:val="24"/>
                <w:szCs w:val="24"/>
              </w:rPr>
              <w:t>水力机械空化磨损控制关键技术及应用</w:t>
            </w:r>
          </w:p>
        </w:tc>
      </w:tr>
      <w:tr w:rsidR="00216B4E" w:rsidRPr="00216B4E" w14:paraId="414647EF" w14:textId="77777777">
        <w:trPr>
          <w:trHeight w:val="680"/>
          <w:jc w:val="center"/>
        </w:trPr>
        <w:tc>
          <w:tcPr>
            <w:tcW w:w="2455" w:type="dxa"/>
            <w:tcBorders>
              <w:top w:val="single" w:sz="2" w:space="0" w:color="auto"/>
              <w:bottom w:val="single" w:sz="2" w:space="0" w:color="auto"/>
              <w:right w:val="single" w:sz="2" w:space="0" w:color="auto"/>
            </w:tcBorders>
            <w:vAlign w:val="center"/>
          </w:tcPr>
          <w:p w14:paraId="621CCB8D" w14:textId="77777777" w:rsidR="00CF788E" w:rsidRPr="00216B4E" w:rsidRDefault="003614DF">
            <w:pPr>
              <w:tabs>
                <w:tab w:val="left" w:pos="0"/>
              </w:tabs>
              <w:ind w:firstLine="288"/>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 xml:space="preserve">   主要完成人</w:t>
            </w:r>
          </w:p>
        </w:tc>
        <w:tc>
          <w:tcPr>
            <w:tcW w:w="7267" w:type="dxa"/>
            <w:gridSpan w:val="3"/>
            <w:tcBorders>
              <w:top w:val="single" w:sz="2" w:space="0" w:color="auto"/>
              <w:left w:val="single" w:sz="2" w:space="0" w:color="auto"/>
              <w:bottom w:val="single" w:sz="2" w:space="0" w:color="auto"/>
            </w:tcBorders>
            <w:vAlign w:val="center"/>
          </w:tcPr>
          <w:p w14:paraId="05B9BAF7" w14:textId="5037E2DA" w:rsidR="00CF788E" w:rsidRPr="00216B4E" w:rsidRDefault="003614DF">
            <w:pPr>
              <w:tabs>
                <w:tab w:val="left" w:pos="0"/>
              </w:tabs>
              <w:rPr>
                <w:rFonts w:ascii="仿宋" w:eastAsia="仿宋" w:hAnsi="仿宋"/>
                <w:color w:val="000000" w:themeColor="text1"/>
                <w:sz w:val="24"/>
                <w:szCs w:val="24"/>
              </w:rPr>
            </w:pPr>
            <w:r w:rsidRPr="00216B4E">
              <w:rPr>
                <w:rFonts w:ascii="仿宋" w:eastAsia="仿宋" w:hAnsi="仿宋"/>
                <w:color w:val="000000" w:themeColor="text1"/>
                <w:sz w:val="24"/>
                <w:szCs w:val="24"/>
              </w:rPr>
              <w:t>王正伟、刘小兵</w:t>
            </w:r>
            <w:r w:rsidRPr="00216B4E">
              <w:rPr>
                <w:rFonts w:ascii="仿宋" w:eastAsia="仿宋" w:hAnsi="仿宋" w:hint="eastAsia"/>
                <w:color w:val="000000" w:themeColor="text1"/>
                <w:sz w:val="24"/>
                <w:szCs w:val="24"/>
              </w:rPr>
              <w:t>、彭崇、秦亮、肖明、罗永要、华红、李昌权、宋希杰、曾永忠、毕慧丽、么</w:t>
            </w:r>
            <w:proofErr w:type="gramStart"/>
            <w:r w:rsidRPr="00216B4E">
              <w:rPr>
                <w:rFonts w:ascii="仿宋" w:eastAsia="仿宋" w:hAnsi="仿宋" w:hint="eastAsia"/>
                <w:color w:val="000000" w:themeColor="text1"/>
                <w:sz w:val="24"/>
                <w:szCs w:val="24"/>
              </w:rPr>
              <w:t>娆</w:t>
            </w:r>
            <w:proofErr w:type="gramEnd"/>
            <w:r w:rsidRPr="00216B4E">
              <w:rPr>
                <w:rFonts w:ascii="仿宋" w:eastAsia="仿宋" w:hAnsi="仿宋" w:hint="eastAsia"/>
                <w:color w:val="000000" w:themeColor="text1"/>
                <w:sz w:val="24"/>
                <w:szCs w:val="24"/>
              </w:rPr>
              <w:t>、马新红、李金峰、曹蕾、詹奇峰、杨静、刘健</w:t>
            </w:r>
            <w:r w:rsidR="00C95483">
              <w:rPr>
                <w:rFonts w:ascii="仿宋" w:eastAsia="仿宋" w:hAnsi="仿宋" w:hint="eastAsia"/>
                <w:color w:val="000000" w:themeColor="text1"/>
                <w:sz w:val="24"/>
                <w:szCs w:val="24"/>
              </w:rPr>
              <w:t>、罗斌、王忠强</w:t>
            </w:r>
          </w:p>
        </w:tc>
      </w:tr>
      <w:tr w:rsidR="00216B4E" w:rsidRPr="00216B4E" w14:paraId="205BBE31" w14:textId="77777777">
        <w:trPr>
          <w:trHeight w:val="680"/>
          <w:jc w:val="center"/>
        </w:trPr>
        <w:tc>
          <w:tcPr>
            <w:tcW w:w="2455" w:type="dxa"/>
            <w:tcBorders>
              <w:top w:val="single" w:sz="2" w:space="0" w:color="auto"/>
              <w:bottom w:val="single" w:sz="2" w:space="0" w:color="auto"/>
              <w:right w:val="single" w:sz="2" w:space="0" w:color="auto"/>
            </w:tcBorders>
            <w:vAlign w:val="center"/>
          </w:tcPr>
          <w:p w14:paraId="40426A20" w14:textId="77777777" w:rsidR="00CF788E" w:rsidRPr="00216B4E" w:rsidRDefault="003614DF">
            <w:pPr>
              <w:tabs>
                <w:tab w:val="left" w:pos="0"/>
              </w:tabs>
              <w:ind w:firstLine="288"/>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 xml:space="preserve">  主要完成单位</w:t>
            </w:r>
          </w:p>
        </w:tc>
        <w:tc>
          <w:tcPr>
            <w:tcW w:w="7267" w:type="dxa"/>
            <w:gridSpan w:val="3"/>
            <w:tcBorders>
              <w:top w:val="single" w:sz="2" w:space="0" w:color="auto"/>
              <w:left w:val="single" w:sz="2" w:space="0" w:color="auto"/>
              <w:bottom w:val="single" w:sz="2" w:space="0" w:color="auto"/>
            </w:tcBorders>
            <w:vAlign w:val="center"/>
          </w:tcPr>
          <w:p w14:paraId="4EEE2058" w14:textId="77777777" w:rsidR="00CF788E" w:rsidRPr="00216B4E" w:rsidRDefault="003614DF">
            <w:pPr>
              <w:spacing w:line="360" w:lineRule="auto"/>
              <w:jc w:val="left"/>
              <w:rPr>
                <w:rFonts w:ascii="仿宋" w:eastAsia="仿宋" w:hAnsi="仿宋"/>
                <w:color w:val="000000" w:themeColor="text1"/>
                <w:sz w:val="32"/>
              </w:rPr>
            </w:pPr>
            <w:r w:rsidRPr="00216B4E">
              <w:rPr>
                <w:rFonts w:ascii="仿宋" w:eastAsia="仿宋" w:hAnsi="仿宋"/>
                <w:color w:val="000000" w:themeColor="text1"/>
                <w:sz w:val="24"/>
                <w:szCs w:val="24"/>
              </w:rPr>
              <w:t>清华大学、西华大学、新疆新华木扎提</w:t>
            </w:r>
            <w:proofErr w:type="gramStart"/>
            <w:r w:rsidRPr="00216B4E">
              <w:rPr>
                <w:rFonts w:ascii="仿宋" w:eastAsia="仿宋" w:hAnsi="仿宋"/>
                <w:color w:val="000000" w:themeColor="text1"/>
                <w:sz w:val="24"/>
                <w:szCs w:val="24"/>
              </w:rPr>
              <w:t>河水电</w:t>
            </w:r>
            <w:proofErr w:type="gramEnd"/>
            <w:r w:rsidRPr="00216B4E">
              <w:rPr>
                <w:rFonts w:ascii="仿宋" w:eastAsia="仿宋" w:hAnsi="仿宋"/>
                <w:color w:val="000000" w:themeColor="text1"/>
                <w:sz w:val="24"/>
                <w:szCs w:val="24"/>
              </w:rPr>
              <w:t>开发有限公司、中交天津航道局有限公司</w:t>
            </w:r>
            <w:r w:rsidRPr="00216B4E">
              <w:rPr>
                <w:rFonts w:ascii="仿宋" w:eastAsia="仿宋" w:hAnsi="仿宋" w:hint="eastAsia"/>
                <w:color w:val="000000" w:themeColor="text1"/>
                <w:sz w:val="24"/>
                <w:szCs w:val="24"/>
              </w:rPr>
              <w:t>、黄河水利水电开发集团有限公司</w:t>
            </w:r>
          </w:p>
        </w:tc>
      </w:tr>
      <w:tr w:rsidR="00216B4E" w:rsidRPr="00216B4E" w14:paraId="3F537BDF" w14:textId="77777777">
        <w:trPr>
          <w:trHeight w:val="937"/>
          <w:jc w:val="center"/>
        </w:trPr>
        <w:tc>
          <w:tcPr>
            <w:tcW w:w="2455" w:type="dxa"/>
            <w:tcBorders>
              <w:top w:val="single" w:sz="2" w:space="0" w:color="auto"/>
              <w:bottom w:val="single" w:sz="2" w:space="0" w:color="auto"/>
              <w:right w:val="single" w:sz="2" w:space="0" w:color="auto"/>
            </w:tcBorders>
            <w:vAlign w:val="center"/>
          </w:tcPr>
          <w:p w14:paraId="7A9C18B1" w14:textId="77777777" w:rsidR="00CF788E" w:rsidRPr="00216B4E" w:rsidRDefault="003614DF">
            <w:pPr>
              <w:tabs>
                <w:tab w:val="left" w:pos="0"/>
              </w:tabs>
              <w:spacing w:line="440" w:lineRule="exact"/>
              <w:jc w:val="center"/>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 xml:space="preserve">提名单位 </w:t>
            </w:r>
          </w:p>
        </w:tc>
        <w:tc>
          <w:tcPr>
            <w:tcW w:w="7267" w:type="dxa"/>
            <w:gridSpan w:val="3"/>
            <w:tcBorders>
              <w:top w:val="single" w:sz="2" w:space="0" w:color="auto"/>
              <w:left w:val="single" w:sz="2" w:space="0" w:color="auto"/>
              <w:bottom w:val="single" w:sz="2" w:space="0" w:color="auto"/>
            </w:tcBorders>
            <w:vAlign w:val="center"/>
          </w:tcPr>
          <w:p w14:paraId="516C35A9" w14:textId="77777777" w:rsidR="00CF788E" w:rsidRPr="00216B4E" w:rsidRDefault="003614DF">
            <w:pPr>
              <w:tabs>
                <w:tab w:val="left" w:pos="0"/>
              </w:tabs>
              <w:ind w:firstLineChars="1100" w:firstLine="2640"/>
              <w:rPr>
                <w:rFonts w:ascii="仿宋" w:eastAsia="仿宋" w:hAnsi="仿宋"/>
                <w:color w:val="000000" w:themeColor="text1"/>
                <w:sz w:val="24"/>
                <w:szCs w:val="24"/>
              </w:rPr>
            </w:pPr>
            <w:r w:rsidRPr="00216B4E">
              <w:rPr>
                <w:rFonts w:ascii="仿宋" w:eastAsia="仿宋" w:hAnsi="仿宋"/>
                <w:color w:val="000000" w:themeColor="text1"/>
                <w:sz w:val="24"/>
                <w:szCs w:val="24"/>
              </w:rPr>
              <w:t>清华大学</w:t>
            </w:r>
          </w:p>
        </w:tc>
      </w:tr>
      <w:tr w:rsidR="00216B4E" w:rsidRPr="00216B4E" w14:paraId="20A49A61" w14:textId="77777777">
        <w:trPr>
          <w:trHeight w:val="887"/>
          <w:jc w:val="center"/>
        </w:trPr>
        <w:tc>
          <w:tcPr>
            <w:tcW w:w="2455" w:type="dxa"/>
            <w:tcBorders>
              <w:top w:val="single" w:sz="2" w:space="0" w:color="auto"/>
              <w:bottom w:val="single" w:sz="2" w:space="0" w:color="auto"/>
              <w:right w:val="single" w:sz="2" w:space="0" w:color="auto"/>
            </w:tcBorders>
            <w:vAlign w:val="center"/>
          </w:tcPr>
          <w:p w14:paraId="00C3EDF0" w14:textId="77777777" w:rsidR="00CF788E" w:rsidRPr="00216B4E" w:rsidRDefault="003614DF">
            <w:pPr>
              <w:tabs>
                <w:tab w:val="left" w:pos="0"/>
              </w:tabs>
              <w:spacing w:line="440" w:lineRule="exact"/>
              <w:jc w:val="center"/>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成果类别</w:t>
            </w:r>
          </w:p>
          <w:p w14:paraId="778BAE15" w14:textId="77777777" w:rsidR="00CF788E" w:rsidRPr="00216B4E" w:rsidRDefault="003614DF">
            <w:pPr>
              <w:tabs>
                <w:tab w:val="left" w:pos="0"/>
              </w:tabs>
              <w:spacing w:line="440" w:lineRule="exact"/>
              <w:jc w:val="center"/>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（单选）</w:t>
            </w:r>
          </w:p>
        </w:tc>
        <w:tc>
          <w:tcPr>
            <w:tcW w:w="7267" w:type="dxa"/>
            <w:gridSpan w:val="3"/>
            <w:tcBorders>
              <w:top w:val="single" w:sz="2" w:space="0" w:color="auto"/>
              <w:left w:val="single" w:sz="2" w:space="0" w:color="auto"/>
              <w:bottom w:val="single" w:sz="2" w:space="0" w:color="auto"/>
            </w:tcBorders>
            <w:vAlign w:val="center"/>
          </w:tcPr>
          <w:p w14:paraId="44A247AD" w14:textId="77777777" w:rsidR="00CF788E" w:rsidRPr="00216B4E" w:rsidRDefault="003614DF">
            <w:pPr>
              <w:tabs>
                <w:tab w:val="left" w:pos="0"/>
              </w:tabs>
              <w:rPr>
                <w:rFonts w:ascii="仿宋" w:eastAsia="仿宋" w:hAnsi="仿宋"/>
                <w:color w:val="000000" w:themeColor="text1"/>
                <w:sz w:val="24"/>
                <w:szCs w:val="24"/>
              </w:rPr>
            </w:pPr>
            <w:r w:rsidRPr="00216B4E">
              <w:rPr>
                <w:rFonts w:ascii="仿宋" w:eastAsia="仿宋" w:hAnsi="仿宋"/>
                <w:color w:val="000000" w:themeColor="text1"/>
                <w:sz w:val="24"/>
                <w:szCs w:val="24"/>
              </w:rPr>
              <w:t xml:space="preserve"> </w:t>
            </w:r>
            <w:r w:rsidRPr="00216B4E">
              <w:rPr>
                <w:rFonts w:ascii="仿宋" w:eastAsia="仿宋" w:hAnsi="仿宋"/>
                <w:color w:val="000000" w:themeColor="text1"/>
                <w:sz w:val="28"/>
                <w:szCs w:val="28"/>
              </w:rPr>
              <w:sym w:font="Wingdings" w:char="F0FC"/>
            </w:r>
            <w:r w:rsidRPr="00216B4E">
              <w:rPr>
                <w:rFonts w:ascii="仿宋" w:eastAsia="仿宋" w:hAnsi="仿宋"/>
                <w:color w:val="000000" w:themeColor="text1"/>
                <w:sz w:val="24"/>
                <w:szCs w:val="24"/>
              </w:rPr>
              <w:t xml:space="preserve">技术推广成果  </w:t>
            </w:r>
          </w:p>
        </w:tc>
      </w:tr>
      <w:tr w:rsidR="00216B4E" w:rsidRPr="00216B4E" w14:paraId="5DD9EB8F" w14:textId="77777777">
        <w:trPr>
          <w:trHeight w:val="767"/>
          <w:jc w:val="center"/>
        </w:trPr>
        <w:tc>
          <w:tcPr>
            <w:tcW w:w="2455" w:type="dxa"/>
            <w:tcBorders>
              <w:top w:val="single" w:sz="2" w:space="0" w:color="auto"/>
              <w:bottom w:val="single" w:sz="2" w:space="0" w:color="auto"/>
              <w:right w:val="single" w:sz="2" w:space="0" w:color="auto"/>
            </w:tcBorders>
            <w:vAlign w:val="center"/>
          </w:tcPr>
          <w:p w14:paraId="65C34F9B" w14:textId="77777777" w:rsidR="00CF788E" w:rsidRPr="00216B4E" w:rsidRDefault="003614DF">
            <w:pPr>
              <w:tabs>
                <w:tab w:val="left" w:pos="0"/>
              </w:tabs>
              <w:ind w:firstLineChars="150" w:firstLine="361"/>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专业领域</w:t>
            </w:r>
          </w:p>
        </w:tc>
        <w:tc>
          <w:tcPr>
            <w:tcW w:w="7267" w:type="dxa"/>
            <w:gridSpan w:val="3"/>
            <w:tcBorders>
              <w:top w:val="single" w:sz="2" w:space="0" w:color="auto"/>
              <w:left w:val="single" w:sz="2" w:space="0" w:color="auto"/>
              <w:bottom w:val="single" w:sz="2" w:space="0" w:color="auto"/>
            </w:tcBorders>
            <w:vAlign w:val="center"/>
          </w:tcPr>
          <w:p w14:paraId="10D1DB62" w14:textId="77777777" w:rsidR="00CF788E" w:rsidRPr="00216B4E" w:rsidRDefault="003614DF">
            <w:pPr>
              <w:tabs>
                <w:tab w:val="left" w:pos="0"/>
              </w:tabs>
              <w:ind w:firstLineChars="50" w:firstLine="120"/>
              <w:rPr>
                <w:rFonts w:ascii="仿宋" w:eastAsia="仿宋" w:hAnsi="仿宋"/>
                <w:color w:val="000000" w:themeColor="text1"/>
                <w:sz w:val="24"/>
                <w:szCs w:val="24"/>
                <w:u w:val="single"/>
              </w:rPr>
            </w:pPr>
            <w:r w:rsidRPr="00216B4E">
              <w:rPr>
                <w:rFonts w:ascii="仿宋" w:eastAsia="仿宋" w:hAnsi="仿宋"/>
                <w:color w:val="000000" w:themeColor="text1"/>
                <w:sz w:val="24"/>
                <w:szCs w:val="24"/>
              </w:rPr>
              <w:t>1．</w:t>
            </w:r>
            <w:r w:rsidRPr="00216B4E">
              <w:rPr>
                <w:rFonts w:ascii="仿宋" w:eastAsia="仿宋" w:hAnsi="仿宋"/>
                <w:color w:val="000000" w:themeColor="text1"/>
                <w:sz w:val="24"/>
                <w:szCs w:val="24"/>
                <w:u w:val="single"/>
              </w:rPr>
              <w:t xml:space="preserve">  </w:t>
            </w:r>
            <w:r w:rsidRPr="00216B4E">
              <w:rPr>
                <w:rFonts w:ascii="仿宋" w:eastAsia="仿宋" w:hAnsi="仿宋" w:hint="eastAsia"/>
                <w:color w:val="000000" w:themeColor="text1"/>
                <w:sz w:val="24"/>
                <w:szCs w:val="24"/>
                <w:u w:val="single"/>
              </w:rPr>
              <w:t>水利机械</w:t>
            </w:r>
            <w:r w:rsidRPr="00216B4E">
              <w:rPr>
                <w:rFonts w:ascii="仿宋" w:eastAsia="仿宋" w:hAnsi="仿宋"/>
                <w:color w:val="000000" w:themeColor="text1"/>
                <w:sz w:val="24"/>
                <w:szCs w:val="24"/>
                <w:u w:val="single"/>
              </w:rPr>
              <w:t xml:space="preserve">    </w:t>
            </w:r>
            <w:r w:rsidRPr="00216B4E">
              <w:rPr>
                <w:rFonts w:ascii="仿宋" w:eastAsia="仿宋" w:hAnsi="仿宋"/>
                <w:color w:val="000000" w:themeColor="text1"/>
                <w:sz w:val="24"/>
                <w:szCs w:val="24"/>
              </w:rPr>
              <w:t xml:space="preserve">  </w:t>
            </w:r>
          </w:p>
        </w:tc>
      </w:tr>
      <w:tr w:rsidR="00216B4E" w:rsidRPr="00216B4E" w14:paraId="481B545A" w14:textId="77777777">
        <w:trPr>
          <w:trHeight w:val="1132"/>
          <w:jc w:val="center"/>
        </w:trPr>
        <w:tc>
          <w:tcPr>
            <w:tcW w:w="2455" w:type="dxa"/>
            <w:tcBorders>
              <w:top w:val="single" w:sz="2" w:space="0" w:color="auto"/>
              <w:bottom w:val="single" w:sz="2" w:space="0" w:color="auto"/>
              <w:right w:val="single" w:sz="2" w:space="0" w:color="auto"/>
            </w:tcBorders>
            <w:vAlign w:val="center"/>
          </w:tcPr>
          <w:p w14:paraId="0C2EA631" w14:textId="77777777" w:rsidR="00CF788E" w:rsidRPr="00216B4E" w:rsidRDefault="003614DF">
            <w:pPr>
              <w:tabs>
                <w:tab w:val="left" w:pos="0"/>
              </w:tabs>
              <w:ind w:firstLineChars="150" w:firstLine="361"/>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研究方向</w:t>
            </w:r>
          </w:p>
        </w:tc>
        <w:tc>
          <w:tcPr>
            <w:tcW w:w="7267" w:type="dxa"/>
            <w:gridSpan w:val="3"/>
            <w:tcBorders>
              <w:top w:val="single" w:sz="2" w:space="0" w:color="auto"/>
              <w:left w:val="single" w:sz="2" w:space="0" w:color="auto"/>
              <w:bottom w:val="single" w:sz="2" w:space="0" w:color="auto"/>
            </w:tcBorders>
            <w:vAlign w:val="center"/>
          </w:tcPr>
          <w:p w14:paraId="74AA6616" w14:textId="77777777" w:rsidR="00CF788E" w:rsidRPr="00216B4E" w:rsidRDefault="003614DF">
            <w:pPr>
              <w:tabs>
                <w:tab w:val="left" w:pos="0"/>
              </w:tabs>
              <w:ind w:firstLineChars="50" w:firstLine="120"/>
              <w:rPr>
                <w:rFonts w:ascii="仿宋" w:eastAsia="仿宋" w:hAnsi="仿宋"/>
                <w:color w:val="000000" w:themeColor="text1"/>
                <w:sz w:val="24"/>
                <w:szCs w:val="24"/>
              </w:rPr>
            </w:pPr>
            <w:r w:rsidRPr="00216B4E">
              <w:rPr>
                <w:rFonts w:ascii="仿宋" w:eastAsia="仿宋" w:hAnsi="仿宋"/>
                <w:color w:val="000000" w:themeColor="text1"/>
                <w:sz w:val="24"/>
                <w:szCs w:val="24"/>
              </w:rPr>
              <w:t>1．</w:t>
            </w:r>
            <w:r w:rsidRPr="00216B4E">
              <w:rPr>
                <w:rFonts w:ascii="仿宋" w:eastAsia="仿宋" w:hAnsi="仿宋"/>
                <w:color w:val="000000" w:themeColor="text1"/>
                <w:sz w:val="24"/>
                <w:szCs w:val="24"/>
                <w:u w:val="single"/>
              </w:rPr>
              <w:t xml:space="preserve">  </w:t>
            </w:r>
            <w:r w:rsidRPr="00216B4E">
              <w:rPr>
                <w:rFonts w:ascii="仿宋" w:eastAsia="仿宋" w:hAnsi="仿宋" w:hint="eastAsia"/>
                <w:color w:val="000000" w:themeColor="text1"/>
                <w:sz w:val="24"/>
                <w:szCs w:val="24"/>
                <w:u w:val="single"/>
              </w:rPr>
              <w:t>水力机械与机电</w:t>
            </w:r>
            <w:r w:rsidRPr="00216B4E">
              <w:rPr>
                <w:rFonts w:ascii="仿宋" w:eastAsia="仿宋" w:hAnsi="仿宋"/>
                <w:color w:val="000000" w:themeColor="text1"/>
                <w:sz w:val="24"/>
                <w:szCs w:val="24"/>
                <w:u w:val="single"/>
              </w:rPr>
              <w:t xml:space="preserve">  </w:t>
            </w:r>
          </w:p>
        </w:tc>
      </w:tr>
      <w:tr w:rsidR="00216B4E" w:rsidRPr="00216B4E" w14:paraId="396908A7" w14:textId="77777777">
        <w:trPr>
          <w:trHeight w:val="1263"/>
          <w:jc w:val="center"/>
        </w:trPr>
        <w:tc>
          <w:tcPr>
            <w:tcW w:w="2455" w:type="dxa"/>
            <w:tcBorders>
              <w:top w:val="single" w:sz="2" w:space="0" w:color="auto"/>
              <w:bottom w:val="single" w:sz="2" w:space="0" w:color="auto"/>
              <w:right w:val="single" w:sz="2" w:space="0" w:color="auto"/>
            </w:tcBorders>
            <w:vAlign w:val="center"/>
          </w:tcPr>
          <w:p w14:paraId="5B7FCBFF" w14:textId="77777777" w:rsidR="00CF788E" w:rsidRPr="00216B4E" w:rsidRDefault="003614DF">
            <w:pPr>
              <w:tabs>
                <w:tab w:val="left" w:pos="0"/>
              </w:tabs>
              <w:ind w:firstLine="288"/>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 xml:space="preserve">   任务来源</w:t>
            </w:r>
          </w:p>
        </w:tc>
        <w:tc>
          <w:tcPr>
            <w:tcW w:w="7267" w:type="dxa"/>
            <w:gridSpan w:val="3"/>
            <w:tcBorders>
              <w:top w:val="single" w:sz="2" w:space="0" w:color="auto"/>
              <w:left w:val="single" w:sz="2" w:space="0" w:color="auto"/>
              <w:bottom w:val="single" w:sz="2" w:space="0" w:color="auto"/>
            </w:tcBorders>
            <w:vAlign w:val="center"/>
          </w:tcPr>
          <w:p w14:paraId="50C1E488" w14:textId="77777777" w:rsidR="00CF788E" w:rsidRPr="00216B4E" w:rsidRDefault="003614DF">
            <w:pPr>
              <w:tabs>
                <w:tab w:val="left" w:pos="0"/>
              </w:tabs>
              <w:adjustRightInd w:val="0"/>
              <w:snapToGrid w:val="0"/>
              <w:rPr>
                <w:rFonts w:ascii="仿宋" w:eastAsia="仿宋" w:hAnsi="仿宋"/>
                <w:color w:val="000000" w:themeColor="text1"/>
                <w:sz w:val="24"/>
                <w:szCs w:val="24"/>
              </w:rPr>
            </w:pPr>
            <w:r w:rsidRPr="00216B4E">
              <w:rPr>
                <w:rFonts w:ascii="仿宋" w:eastAsia="仿宋" w:hAnsi="仿宋"/>
                <w:b/>
                <w:bCs/>
                <w:color w:val="000000" w:themeColor="text1"/>
                <w:sz w:val="24"/>
                <w:szCs w:val="24"/>
              </w:rPr>
              <w:t xml:space="preserve">D. </w:t>
            </w:r>
            <w:proofErr w:type="gramStart"/>
            <w:r w:rsidRPr="00216B4E">
              <w:rPr>
                <w:rFonts w:ascii="仿宋" w:eastAsia="仿宋" w:hAnsi="仿宋"/>
                <w:b/>
                <w:bCs/>
                <w:color w:val="000000" w:themeColor="text1"/>
                <w:sz w:val="24"/>
                <w:szCs w:val="24"/>
              </w:rPr>
              <w:t>自然基金资助</w:t>
            </w:r>
            <w:r w:rsidRPr="00216B4E">
              <w:rPr>
                <w:rFonts w:ascii="仿宋" w:eastAsia="仿宋" w:hAnsi="仿宋"/>
                <w:color w:val="000000" w:themeColor="text1"/>
                <w:sz w:val="24"/>
                <w:szCs w:val="24"/>
              </w:rPr>
              <w:t xml:space="preserve">  </w:t>
            </w:r>
            <w:r w:rsidRPr="00216B4E">
              <w:rPr>
                <w:rFonts w:ascii="仿宋" w:eastAsia="仿宋" w:hAnsi="仿宋"/>
                <w:b/>
                <w:bCs/>
                <w:color w:val="000000" w:themeColor="text1"/>
                <w:sz w:val="24"/>
                <w:szCs w:val="24"/>
              </w:rPr>
              <w:t>E.</w:t>
            </w:r>
            <w:proofErr w:type="gramEnd"/>
            <w:r w:rsidRPr="00216B4E">
              <w:rPr>
                <w:rFonts w:ascii="仿宋" w:eastAsia="仿宋" w:hAnsi="仿宋"/>
                <w:b/>
                <w:bCs/>
                <w:color w:val="000000" w:themeColor="text1"/>
                <w:sz w:val="24"/>
                <w:szCs w:val="24"/>
              </w:rPr>
              <w:t xml:space="preserve"> 其他单位委托 </w:t>
            </w:r>
            <w:r w:rsidRPr="00216B4E">
              <w:rPr>
                <w:rFonts w:ascii="仿宋" w:eastAsia="仿宋" w:hAnsi="仿宋"/>
                <w:color w:val="000000" w:themeColor="text1"/>
                <w:sz w:val="24"/>
                <w:szCs w:val="24"/>
              </w:rPr>
              <w:t xml:space="preserve"> </w:t>
            </w:r>
          </w:p>
        </w:tc>
      </w:tr>
      <w:tr w:rsidR="00216B4E" w:rsidRPr="00216B4E" w14:paraId="6C5211A8" w14:textId="77777777">
        <w:trPr>
          <w:trHeight w:val="454"/>
          <w:jc w:val="center"/>
        </w:trPr>
        <w:tc>
          <w:tcPr>
            <w:tcW w:w="4582" w:type="dxa"/>
            <w:gridSpan w:val="2"/>
            <w:tcBorders>
              <w:top w:val="single" w:sz="2" w:space="0" w:color="auto"/>
            </w:tcBorders>
            <w:vAlign w:val="center"/>
          </w:tcPr>
          <w:p w14:paraId="0D7DC0F1" w14:textId="77777777" w:rsidR="00CF788E" w:rsidRPr="00216B4E" w:rsidRDefault="003614DF">
            <w:pPr>
              <w:tabs>
                <w:tab w:val="left" w:pos="0"/>
              </w:tabs>
              <w:adjustRightInd w:val="0"/>
              <w:snapToGrid w:val="0"/>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依托项目计划（合同）名称和编号</w:t>
            </w:r>
          </w:p>
        </w:tc>
        <w:tc>
          <w:tcPr>
            <w:tcW w:w="2693" w:type="dxa"/>
            <w:tcBorders>
              <w:top w:val="single" w:sz="2" w:space="0" w:color="auto"/>
              <w:left w:val="single" w:sz="2" w:space="0" w:color="auto"/>
            </w:tcBorders>
            <w:vAlign w:val="center"/>
          </w:tcPr>
          <w:p w14:paraId="2C5FA1F6" w14:textId="77777777" w:rsidR="00CF788E" w:rsidRPr="00216B4E" w:rsidRDefault="003614DF">
            <w:pPr>
              <w:tabs>
                <w:tab w:val="left" w:pos="0"/>
              </w:tabs>
              <w:spacing w:line="520" w:lineRule="exact"/>
              <w:jc w:val="center"/>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起始时间</w:t>
            </w:r>
          </w:p>
        </w:tc>
        <w:tc>
          <w:tcPr>
            <w:tcW w:w="2447" w:type="dxa"/>
            <w:tcBorders>
              <w:top w:val="single" w:sz="2" w:space="0" w:color="auto"/>
              <w:left w:val="single" w:sz="2" w:space="0" w:color="auto"/>
            </w:tcBorders>
            <w:vAlign w:val="center"/>
          </w:tcPr>
          <w:p w14:paraId="6BD52DFC" w14:textId="77777777" w:rsidR="00CF788E" w:rsidRPr="00216B4E" w:rsidRDefault="003614DF">
            <w:pPr>
              <w:tabs>
                <w:tab w:val="left" w:pos="0"/>
              </w:tabs>
              <w:spacing w:line="520" w:lineRule="exact"/>
              <w:jc w:val="center"/>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完成时间</w:t>
            </w:r>
          </w:p>
        </w:tc>
      </w:tr>
      <w:tr w:rsidR="00216B4E" w:rsidRPr="00216B4E" w14:paraId="2D853F15" w14:textId="77777777">
        <w:trPr>
          <w:trHeight w:val="454"/>
          <w:jc w:val="center"/>
        </w:trPr>
        <w:tc>
          <w:tcPr>
            <w:tcW w:w="4582" w:type="dxa"/>
            <w:gridSpan w:val="2"/>
            <w:tcBorders>
              <w:top w:val="single" w:sz="2" w:space="0" w:color="auto"/>
              <w:bottom w:val="single" w:sz="2" w:space="0" w:color="auto"/>
              <w:right w:val="single" w:sz="4" w:space="0" w:color="auto"/>
            </w:tcBorders>
            <w:vAlign w:val="center"/>
          </w:tcPr>
          <w:p w14:paraId="237C56A4" w14:textId="77777777" w:rsidR="00CF788E" w:rsidRPr="00216B4E" w:rsidRDefault="003614DF">
            <w:pPr>
              <w:tabs>
                <w:tab w:val="left" w:pos="0"/>
              </w:tabs>
              <w:spacing w:line="520" w:lineRule="exact"/>
              <w:rPr>
                <w:rFonts w:ascii="仿宋" w:eastAsia="仿宋" w:hAnsi="仿宋"/>
                <w:color w:val="000000" w:themeColor="text1"/>
                <w:sz w:val="24"/>
                <w:szCs w:val="24"/>
              </w:rPr>
            </w:pPr>
            <w:r w:rsidRPr="00216B4E">
              <w:rPr>
                <w:rFonts w:ascii="仿宋" w:eastAsia="仿宋" w:hAnsi="仿宋"/>
                <w:color w:val="000000" w:themeColor="text1"/>
                <w:sz w:val="24"/>
                <w:szCs w:val="24"/>
              </w:rPr>
              <w:t>国家自然科学基金-重点项目[51439002]：离心泵流动不稳定性机理及其控制</w:t>
            </w:r>
          </w:p>
        </w:tc>
        <w:tc>
          <w:tcPr>
            <w:tcW w:w="2693" w:type="dxa"/>
            <w:tcBorders>
              <w:top w:val="single" w:sz="2" w:space="0" w:color="auto"/>
              <w:left w:val="single" w:sz="4" w:space="0" w:color="auto"/>
              <w:bottom w:val="single" w:sz="2" w:space="0" w:color="auto"/>
            </w:tcBorders>
            <w:vAlign w:val="center"/>
          </w:tcPr>
          <w:p w14:paraId="741487C0" w14:textId="77777777" w:rsidR="00CF788E" w:rsidRPr="00216B4E" w:rsidRDefault="003614DF">
            <w:pPr>
              <w:tabs>
                <w:tab w:val="left" w:pos="0"/>
              </w:tabs>
              <w:spacing w:line="520" w:lineRule="exact"/>
              <w:rPr>
                <w:rFonts w:ascii="仿宋" w:eastAsia="仿宋" w:hAnsi="仿宋"/>
                <w:color w:val="000000" w:themeColor="text1"/>
                <w:sz w:val="24"/>
                <w:szCs w:val="24"/>
              </w:rPr>
            </w:pPr>
            <w:r w:rsidRPr="00216B4E">
              <w:rPr>
                <w:rFonts w:ascii="仿宋" w:eastAsia="仿宋" w:hAnsi="仿宋"/>
                <w:color w:val="000000" w:themeColor="text1"/>
                <w:sz w:val="24"/>
                <w:szCs w:val="24"/>
              </w:rPr>
              <w:t>2015年1月</w:t>
            </w:r>
          </w:p>
        </w:tc>
        <w:tc>
          <w:tcPr>
            <w:tcW w:w="2447" w:type="dxa"/>
            <w:tcBorders>
              <w:top w:val="single" w:sz="2" w:space="0" w:color="auto"/>
              <w:left w:val="single" w:sz="4" w:space="0" w:color="auto"/>
              <w:bottom w:val="single" w:sz="2" w:space="0" w:color="auto"/>
            </w:tcBorders>
            <w:vAlign w:val="center"/>
          </w:tcPr>
          <w:p w14:paraId="52A8B71A" w14:textId="77777777" w:rsidR="00CF788E" w:rsidRPr="00216B4E" w:rsidRDefault="003614DF">
            <w:pPr>
              <w:tabs>
                <w:tab w:val="left" w:pos="0"/>
              </w:tabs>
              <w:spacing w:line="520" w:lineRule="exact"/>
              <w:rPr>
                <w:rFonts w:ascii="仿宋" w:eastAsia="仿宋" w:hAnsi="仿宋"/>
                <w:color w:val="000000" w:themeColor="text1"/>
                <w:sz w:val="24"/>
                <w:szCs w:val="24"/>
              </w:rPr>
            </w:pPr>
            <w:r w:rsidRPr="00216B4E">
              <w:rPr>
                <w:rFonts w:ascii="仿宋" w:eastAsia="仿宋" w:hAnsi="仿宋"/>
                <w:color w:val="000000" w:themeColor="text1"/>
                <w:sz w:val="24"/>
                <w:szCs w:val="24"/>
              </w:rPr>
              <w:t>2019年12月</w:t>
            </w:r>
          </w:p>
        </w:tc>
      </w:tr>
      <w:tr w:rsidR="00216B4E" w:rsidRPr="00216B4E" w14:paraId="5264FAC8" w14:textId="77777777">
        <w:trPr>
          <w:trHeight w:val="454"/>
          <w:jc w:val="center"/>
        </w:trPr>
        <w:tc>
          <w:tcPr>
            <w:tcW w:w="4582" w:type="dxa"/>
            <w:gridSpan w:val="2"/>
            <w:tcBorders>
              <w:top w:val="single" w:sz="2" w:space="0" w:color="auto"/>
              <w:bottom w:val="single" w:sz="2" w:space="0" w:color="auto"/>
              <w:right w:val="single" w:sz="4" w:space="0" w:color="auto"/>
            </w:tcBorders>
            <w:vAlign w:val="center"/>
          </w:tcPr>
          <w:p w14:paraId="6BD1CBEA" w14:textId="77777777" w:rsidR="00CF788E" w:rsidRPr="00216B4E" w:rsidRDefault="003614DF">
            <w:pPr>
              <w:tabs>
                <w:tab w:val="left" w:pos="0"/>
              </w:tabs>
              <w:spacing w:line="520" w:lineRule="exact"/>
              <w:rPr>
                <w:rFonts w:ascii="仿宋" w:eastAsia="仿宋" w:hAnsi="仿宋"/>
                <w:color w:val="000000" w:themeColor="text1"/>
                <w:sz w:val="24"/>
                <w:szCs w:val="24"/>
              </w:rPr>
            </w:pPr>
            <w:r w:rsidRPr="00216B4E">
              <w:rPr>
                <w:rFonts w:ascii="仿宋" w:eastAsia="仿宋" w:hAnsi="仿宋"/>
                <w:color w:val="000000" w:themeColor="text1"/>
                <w:sz w:val="24"/>
                <w:szCs w:val="24"/>
              </w:rPr>
              <w:t>国家自然科学基金-面上项目[51279172]：水轮机转轮叶片表面、沙粒和空化相互作用机理研究</w:t>
            </w:r>
          </w:p>
        </w:tc>
        <w:tc>
          <w:tcPr>
            <w:tcW w:w="2693" w:type="dxa"/>
            <w:tcBorders>
              <w:top w:val="single" w:sz="2" w:space="0" w:color="auto"/>
              <w:left w:val="single" w:sz="4" w:space="0" w:color="auto"/>
              <w:bottom w:val="single" w:sz="2" w:space="0" w:color="auto"/>
            </w:tcBorders>
            <w:vAlign w:val="center"/>
          </w:tcPr>
          <w:p w14:paraId="6A88AE31" w14:textId="77777777" w:rsidR="00CF788E" w:rsidRPr="00216B4E" w:rsidRDefault="003614DF">
            <w:pPr>
              <w:tabs>
                <w:tab w:val="left" w:pos="0"/>
              </w:tabs>
              <w:spacing w:line="520" w:lineRule="exact"/>
              <w:rPr>
                <w:rFonts w:ascii="仿宋" w:eastAsia="仿宋" w:hAnsi="仿宋"/>
                <w:color w:val="000000" w:themeColor="text1"/>
                <w:sz w:val="24"/>
                <w:szCs w:val="24"/>
              </w:rPr>
            </w:pPr>
            <w:r w:rsidRPr="00216B4E">
              <w:rPr>
                <w:rFonts w:ascii="仿宋" w:eastAsia="仿宋" w:hAnsi="仿宋"/>
                <w:color w:val="000000" w:themeColor="text1"/>
                <w:sz w:val="24"/>
                <w:szCs w:val="24"/>
              </w:rPr>
              <w:t>2013年1月</w:t>
            </w:r>
          </w:p>
        </w:tc>
        <w:tc>
          <w:tcPr>
            <w:tcW w:w="2447" w:type="dxa"/>
            <w:tcBorders>
              <w:top w:val="single" w:sz="2" w:space="0" w:color="auto"/>
              <w:left w:val="single" w:sz="4" w:space="0" w:color="auto"/>
              <w:bottom w:val="single" w:sz="2" w:space="0" w:color="auto"/>
            </w:tcBorders>
            <w:vAlign w:val="center"/>
          </w:tcPr>
          <w:p w14:paraId="188F7415" w14:textId="77777777" w:rsidR="00CF788E" w:rsidRPr="00216B4E" w:rsidRDefault="003614DF">
            <w:pPr>
              <w:tabs>
                <w:tab w:val="left" w:pos="0"/>
              </w:tabs>
              <w:spacing w:line="520" w:lineRule="exact"/>
              <w:rPr>
                <w:rFonts w:ascii="仿宋" w:eastAsia="仿宋" w:hAnsi="仿宋"/>
                <w:color w:val="000000" w:themeColor="text1"/>
                <w:sz w:val="24"/>
                <w:szCs w:val="24"/>
              </w:rPr>
            </w:pPr>
            <w:r w:rsidRPr="00216B4E">
              <w:rPr>
                <w:rFonts w:ascii="仿宋" w:eastAsia="仿宋" w:hAnsi="仿宋"/>
                <w:color w:val="000000" w:themeColor="text1"/>
                <w:sz w:val="24"/>
                <w:szCs w:val="24"/>
              </w:rPr>
              <w:t>2016年12月</w:t>
            </w:r>
          </w:p>
        </w:tc>
      </w:tr>
      <w:tr w:rsidR="00216B4E" w:rsidRPr="00216B4E" w14:paraId="7202BA4D" w14:textId="77777777">
        <w:trPr>
          <w:trHeight w:val="454"/>
          <w:jc w:val="center"/>
        </w:trPr>
        <w:tc>
          <w:tcPr>
            <w:tcW w:w="4582" w:type="dxa"/>
            <w:gridSpan w:val="2"/>
            <w:tcBorders>
              <w:top w:val="single" w:sz="2" w:space="0" w:color="auto"/>
              <w:bottom w:val="single" w:sz="2" w:space="0" w:color="auto"/>
              <w:right w:val="single" w:sz="4" w:space="0" w:color="auto"/>
            </w:tcBorders>
            <w:vAlign w:val="center"/>
          </w:tcPr>
          <w:p w14:paraId="06F5AA7E" w14:textId="77777777" w:rsidR="00CF788E" w:rsidRPr="00216B4E" w:rsidRDefault="003614DF">
            <w:pPr>
              <w:tabs>
                <w:tab w:val="left" w:pos="0"/>
              </w:tabs>
              <w:spacing w:line="520" w:lineRule="exact"/>
              <w:rPr>
                <w:rFonts w:ascii="仿宋" w:eastAsia="仿宋" w:hAnsi="仿宋"/>
                <w:color w:val="000000" w:themeColor="text1"/>
                <w:sz w:val="24"/>
                <w:szCs w:val="24"/>
              </w:rPr>
            </w:pPr>
            <w:r w:rsidRPr="00216B4E">
              <w:rPr>
                <w:rFonts w:ascii="仿宋" w:eastAsia="仿宋" w:hAnsi="仿宋"/>
                <w:color w:val="000000" w:themeColor="text1"/>
                <w:sz w:val="24"/>
                <w:szCs w:val="24"/>
              </w:rPr>
              <w:t>新疆新华木扎提</w:t>
            </w:r>
            <w:proofErr w:type="gramStart"/>
            <w:r w:rsidRPr="00216B4E">
              <w:rPr>
                <w:rFonts w:ascii="仿宋" w:eastAsia="仿宋" w:hAnsi="仿宋"/>
                <w:color w:val="000000" w:themeColor="text1"/>
                <w:sz w:val="24"/>
                <w:szCs w:val="24"/>
              </w:rPr>
              <w:t>河水电</w:t>
            </w:r>
            <w:proofErr w:type="gramEnd"/>
            <w:r w:rsidRPr="00216B4E">
              <w:rPr>
                <w:rFonts w:ascii="仿宋" w:eastAsia="仿宋" w:hAnsi="仿宋"/>
                <w:color w:val="000000" w:themeColor="text1"/>
                <w:sz w:val="24"/>
                <w:szCs w:val="24"/>
              </w:rPr>
              <w:t>开发有限公司科技项目：新疆木扎提河三级水电站10MW机组转轮研发</w:t>
            </w:r>
          </w:p>
        </w:tc>
        <w:tc>
          <w:tcPr>
            <w:tcW w:w="2693" w:type="dxa"/>
            <w:tcBorders>
              <w:top w:val="single" w:sz="2" w:space="0" w:color="auto"/>
              <w:left w:val="single" w:sz="4" w:space="0" w:color="auto"/>
              <w:bottom w:val="single" w:sz="2" w:space="0" w:color="auto"/>
            </w:tcBorders>
            <w:vAlign w:val="center"/>
          </w:tcPr>
          <w:p w14:paraId="199A6377" w14:textId="77777777" w:rsidR="00CF788E" w:rsidRPr="00216B4E" w:rsidRDefault="003614DF">
            <w:pPr>
              <w:tabs>
                <w:tab w:val="left" w:pos="0"/>
              </w:tabs>
              <w:spacing w:line="520" w:lineRule="exact"/>
              <w:rPr>
                <w:rFonts w:ascii="仿宋" w:eastAsia="仿宋" w:hAnsi="仿宋"/>
                <w:color w:val="000000" w:themeColor="text1"/>
                <w:sz w:val="24"/>
                <w:szCs w:val="24"/>
              </w:rPr>
            </w:pPr>
            <w:r w:rsidRPr="00216B4E">
              <w:rPr>
                <w:rFonts w:ascii="仿宋" w:eastAsia="仿宋" w:hAnsi="仿宋"/>
                <w:color w:val="000000" w:themeColor="text1"/>
                <w:sz w:val="24"/>
                <w:szCs w:val="24"/>
              </w:rPr>
              <w:t>2016年3月</w:t>
            </w:r>
          </w:p>
        </w:tc>
        <w:tc>
          <w:tcPr>
            <w:tcW w:w="2447" w:type="dxa"/>
            <w:tcBorders>
              <w:top w:val="single" w:sz="2" w:space="0" w:color="auto"/>
              <w:left w:val="single" w:sz="4" w:space="0" w:color="auto"/>
              <w:bottom w:val="single" w:sz="2" w:space="0" w:color="auto"/>
            </w:tcBorders>
            <w:vAlign w:val="center"/>
          </w:tcPr>
          <w:p w14:paraId="52E68ED7" w14:textId="77777777" w:rsidR="00CF788E" w:rsidRPr="00216B4E" w:rsidRDefault="003614DF">
            <w:pPr>
              <w:tabs>
                <w:tab w:val="left" w:pos="0"/>
              </w:tabs>
              <w:spacing w:line="520" w:lineRule="exact"/>
              <w:rPr>
                <w:rFonts w:ascii="仿宋" w:eastAsia="仿宋" w:hAnsi="仿宋"/>
                <w:color w:val="000000" w:themeColor="text1"/>
                <w:sz w:val="24"/>
                <w:szCs w:val="24"/>
              </w:rPr>
            </w:pPr>
            <w:r w:rsidRPr="00216B4E">
              <w:rPr>
                <w:rFonts w:ascii="仿宋" w:eastAsia="仿宋" w:hAnsi="仿宋"/>
                <w:color w:val="000000" w:themeColor="text1"/>
                <w:sz w:val="24"/>
                <w:szCs w:val="24"/>
              </w:rPr>
              <w:t>2016年12月</w:t>
            </w:r>
          </w:p>
        </w:tc>
      </w:tr>
      <w:tr w:rsidR="00216B4E" w:rsidRPr="00216B4E" w14:paraId="3389306F" w14:textId="77777777">
        <w:trPr>
          <w:trHeight w:val="454"/>
          <w:jc w:val="center"/>
        </w:trPr>
        <w:tc>
          <w:tcPr>
            <w:tcW w:w="4582" w:type="dxa"/>
            <w:gridSpan w:val="2"/>
            <w:tcBorders>
              <w:top w:val="single" w:sz="2" w:space="0" w:color="auto"/>
              <w:bottom w:val="single" w:sz="2" w:space="0" w:color="auto"/>
              <w:right w:val="single" w:sz="4" w:space="0" w:color="auto"/>
            </w:tcBorders>
            <w:vAlign w:val="center"/>
          </w:tcPr>
          <w:p w14:paraId="6DB200E6" w14:textId="77777777" w:rsidR="00CF788E" w:rsidRPr="00216B4E" w:rsidRDefault="003614DF">
            <w:pPr>
              <w:tabs>
                <w:tab w:val="left" w:pos="0"/>
              </w:tabs>
              <w:spacing w:line="520" w:lineRule="exact"/>
              <w:rPr>
                <w:rFonts w:ascii="仿宋" w:eastAsia="仿宋" w:hAnsi="仿宋"/>
                <w:color w:val="000000" w:themeColor="text1"/>
                <w:sz w:val="24"/>
                <w:szCs w:val="24"/>
              </w:rPr>
            </w:pPr>
            <w:r w:rsidRPr="00216B4E">
              <w:rPr>
                <w:rFonts w:ascii="仿宋" w:eastAsia="仿宋" w:hAnsi="仿宋"/>
                <w:color w:val="000000" w:themeColor="text1"/>
                <w:sz w:val="24"/>
                <w:szCs w:val="24"/>
              </w:rPr>
              <w:t>克州新隆能源开发有限公司：新疆夏特高</w:t>
            </w:r>
            <w:r w:rsidRPr="00216B4E">
              <w:rPr>
                <w:rFonts w:ascii="仿宋" w:eastAsia="仿宋" w:hAnsi="仿宋"/>
                <w:color w:val="000000" w:themeColor="text1"/>
                <w:sz w:val="24"/>
                <w:szCs w:val="24"/>
              </w:rPr>
              <w:lastRenderedPageBreak/>
              <w:t>水头多泥沙水电站水轮机内部沙水流动的数值模拟及泥沙磨损的数值与实验研究</w:t>
            </w:r>
          </w:p>
        </w:tc>
        <w:tc>
          <w:tcPr>
            <w:tcW w:w="2693" w:type="dxa"/>
            <w:tcBorders>
              <w:top w:val="single" w:sz="2" w:space="0" w:color="auto"/>
              <w:left w:val="single" w:sz="4" w:space="0" w:color="auto"/>
              <w:bottom w:val="single" w:sz="2" w:space="0" w:color="auto"/>
            </w:tcBorders>
            <w:vAlign w:val="center"/>
          </w:tcPr>
          <w:p w14:paraId="60D96B2B" w14:textId="77777777" w:rsidR="00CF788E" w:rsidRPr="00216B4E" w:rsidRDefault="003614DF">
            <w:pPr>
              <w:tabs>
                <w:tab w:val="left" w:pos="0"/>
              </w:tabs>
              <w:spacing w:line="520" w:lineRule="exact"/>
              <w:rPr>
                <w:rFonts w:ascii="仿宋" w:eastAsia="仿宋" w:hAnsi="仿宋"/>
                <w:color w:val="000000" w:themeColor="text1"/>
                <w:sz w:val="24"/>
                <w:szCs w:val="24"/>
              </w:rPr>
            </w:pPr>
            <w:r w:rsidRPr="00216B4E">
              <w:rPr>
                <w:rFonts w:ascii="仿宋" w:eastAsia="仿宋" w:hAnsi="仿宋"/>
                <w:color w:val="000000" w:themeColor="text1"/>
                <w:sz w:val="24"/>
                <w:szCs w:val="24"/>
              </w:rPr>
              <w:lastRenderedPageBreak/>
              <w:t>2017年7月</w:t>
            </w:r>
          </w:p>
        </w:tc>
        <w:tc>
          <w:tcPr>
            <w:tcW w:w="2447" w:type="dxa"/>
            <w:tcBorders>
              <w:top w:val="single" w:sz="2" w:space="0" w:color="auto"/>
              <w:left w:val="single" w:sz="4" w:space="0" w:color="auto"/>
              <w:bottom w:val="single" w:sz="2" w:space="0" w:color="auto"/>
            </w:tcBorders>
            <w:vAlign w:val="center"/>
          </w:tcPr>
          <w:p w14:paraId="0FF134F4" w14:textId="77777777" w:rsidR="00CF788E" w:rsidRPr="00216B4E" w:rsidRDefault="003614DF">
            <w:pPr>
              <w:tabs>
                <w:tab w:val="left" w:pos="0"/>
              </w:tabs>
              <w:spacing w:line="520" w:lineRule="exact"/>
              <w:rPr>
                <w:rFonts w:ascii="仿宋" w:eastAsia="仿宋" w:hAnsi="仿宋"/>
                <w:color w:val="000000" w:themeColor="text1"/>
                <w:sz w:val="24"/>
                <w:szCs w:val="24"/>
              </w:rPr>
            </w:pPr>
            <w:r w:rsidRPr="00216B4E">
              <w:rPr>
                <w:rFonts w:ascii="仿宋" w:eastAsia="仿宋" w:hAnsi="仿宋"/>
                <w:color w:val="000000" w:themeColor="text1"/>
                <w:sz w:val="24"/>
                <w:szCs w:val="24"/>
              </w:rPr>
              <w:t>2018年6月</w:t>
            </w:r>
          </w:p>
        </w:tc>
      </w:tr>
      <w:tr w:rsidR="00CF788E" w:rsidRPr="00216B4E" w14:paraId="24EF8327" w14:textId="77777777">
        <w:trPr>
          <w:trHeight w:val="454"/>
          <w:jc w:val="center"/>
        </w:trPr>
        <w:tc>
          <w:tcPr>
            <w:tcW w:w="4582" w:type="dxa"/>
            <w:gridSpan w:val="2"/>
            <w:tcBorders>
              <w:top w:val="single" w:sz="2" w:space="0" w:color="auto"/>
              <w:bottom w:val="single" w:sz="2" w:space="0" w:color="auto"/>
              <w:right w:val="single" w:sz="4" w:space="0" w:color="auto"/>
            </w:tcBorders>
            <w:vAlign w:val="center"/>
          </w:tcPr>
          <w:p w14:paraId="3113EA37" w14:textId="77777777" w:rsidR="00CF788E" w:rsidRPr="00216B4E" w:rsidRDefault="003614DF">
            <w:pPr>
              <w:tabs>
                <w:tab w:val="left" w:pos="0"/>
              </w:tabs>
              <w:spacing w:line="520" w:lineRule="exact"/>
              <w:rPr>
                <w:rFonts w:ascii="仿宋" w:eastAsia="仿宋" w:hAnsi="仿宋"/>
                <w:color w:val="000000" w:themeColor="text1"/>
                <w:sz w:val="24"/>
                <w:szCs w:val="24"/>
              </w:rPr>
            </w:pPr>
            <w:r w:rsidRPr="00216B4E">
              <w:rPr>
                <w:rFonts w:ascii="仿宋" w:eastAsia="仿宋" w:hAnsi="仿宋"/>
                <w:color w:val="000000" w:themeColor="text1"/>
                <w:sz w:val="24"/>
                <w:szCs w:val="24"/>
              </w:rPr>
              <w:t>中交天津航道局科技项目：</w:t>
            </w:r>
            <w:r w:rsidRPr="00216B4E">
              <w:rPr>
                <w:rFonts w:ascii="仿宋" w:eastAsia="仿宋" w:hAnsi="仿宋" w:hint="eastAsia"/>
                <w:color w:val="000000" w:themeColor="text1"/>
                <w:sz w:val="24"/>
                <w:szCs w:val="24"/>
              </w:rPr>
              <w:t>通程</w:t>
            </w:r>
            <w:proofErr w:type="gramStart"/>
            <w:r w:rsidRPr="00216B4E">
              <w:rPr>
                <w:rFonts w:ascii="仿宋" w:eastAsia="仿宋" w:hAnsi="仿宋" w:hint="eastAsia"/>
                <w:color w:val="000000" w:themeColor="text1"/>
                <w:sz w:val="24"/>
                <w:szCs w:val="24"/>
              </w:rPr>
              <w:t>轮泥泵</w:t>
            </w:r>
            <w:proofErr w:type="gramEnd"/>
            <w:r w:rsidRPr="00216B4E">
              <w:rPr>
                <w:rFonts w:ascii="仿宋" w:eastAsia="仿宋" w:hAnsi="仿宋" w:hint="eastAsia"/>
                <w:color w:val="000000" w:themeColor="text1"/>
                <w:sz w:val="24"/>
                <w:szCs w:val="24"/>
              </w:rPr>
              <w:t>水力和结构分析及优化设计研究</w:t>
            </w:r>
          </w:p>
        </w:tc>
        <w:tc>
          <w:tcPr>
            <w:tcW w:w="2693" w:type="dxa"/>
            <w:tcBorders>
              <w:top w:val="single" w:sz="2" w:space="0" w:color="auto"/>
              <w:left w:val="single" w:sz="4" w:space="0" w:color="auto"/>
              <w:bottom w:val="single" w:sz="2" w:space="0" w:color="auto"/>
            </w:tcBorders>
            <w:vAlign w:val="center"/>
          </w:tcPr>
          <w:p w14:paraId="640D1C4A" w14:textId="77777777" w:rsidR="00CF788E" w:rsidRPr="00216B4E" w:rsidRDefault="003614DF">
            <w:pPr>
              <w:tabs>
                <w:tab w:val="left" w:pos="0"/>
              </w:tabs>
              <w:spacing w:line="520" w:lineRule="exact"/>
              <w:rPr>
                <w:rFonts w:ascii="仿宋" w:eastAsia="仿宋" w:hAnsi="仿宋"/>
                <w:color w:val="000000" w:themeColor="text1"/>
                <w:sz w:val="24"/>
                <w:szCs w:val="24"/>
              </w:rPr>
            </w:pPr>
            <w:r w:rsidRPr="00216B4E">
              <w:rPr>
                <w:rFonts w:ascii="仿宋" w:eastAsia="仿宋" w:hAnsi="仿宋"/>
                <w:color w:val="000000" w:themeColor="text1"/>
                <w:sz w:val="24"/>
                <w:szCs w:val="24"/>
              </w:rPr>
              <w:t>2010年11月</w:t>
            </w:r>
          </w:p>
        </w:tc>
        <w:tc>
          <w:tcPr>
            <w:tcW w:w="2447" w:type="dxa"/>
            <w:tcBorders>
              <w:top w:val="single" w:sz="2" w:space="0" w:color="auto"/>
              <w:left w:val="single" w:sz="4" w:space="0" w:color="auto"/>
              <w:bottom w:val="single" w:sz="2" w:space="0" w:color="auto"/>
            </w:tcBorders>
            <w:vAlign w:val="center"/>
          </w:tcPr>
          <w:p w14:paraId="66033AB1" w14:textId="77777777" w:rsidR="00CF788E" w:rsidRPr="00216B4E" w:rsidRDefault="003614DF">
            <w:pPr>
              <w:tabs>
                <w:tab w:val="left" w:pos="0"/>
              </w:tabs>
              <w:spacing w:line="520" w:lineRule="exact"/>
              <w:rPr>
                <w:rFonts w:ascii="仿宋" w:eastAsia="仿宋" w:hAnsi="仿宋"/>
                <w:color w:val="000000" w:themeColor="text1"/>
                <w:sz w:val="24"/>
                <w:szCs w:val="24"/>
              </w:rPr>
            </w:pPr>
            <w:r w:rsidRPr="00216B4E">
              <w:rPr>
                <w:rFonts w:ascii="仿宋" w:eastAsia="仿宋" w:hAnsi="仿宋"/>
                <w:color w:val="000000" w:themeColor="text1"/>
                <w:sz w:val="24"/>
                <w:szCs w:val="24"/>
              </w:rPr>
              <w:t>2011年12月</w:t>
            </w:r>
          </w:p>
        </w:tc>
      </w:tr>
    </w:tbl>
    <w:p w14:paraId="13872365" w14:textId="77777777" w:rsidR="00CF788E" w:rsidRPr="00216B4E" w:rsidRDefault="00CF788E">
      <w:pPr>
        <w:rPr>
          <w:rFonts w:ascii="仿宋" w:eastAsia="仿宋" w:hAnsi="仿宋"/>
          <w:color w:val="000000" w:themeColor="text1"/>
        </w:rPr>
      </w:pPr>
    </w:p>
    <w:p w14:paraId="4265A452" w14:textId="77777777" w:rsidR="00CF788E" w:rsidRPr="00216B4E" w:rsidRDefault="00CF788E">
      <w:pPr>
        <w:rPr>
          <w:rFonts w:ascii="仿宋" w:eastAsia="仿宋" w:hAnsi="仿宋"/>
          <w:color w:val="000000" w:themeColor="text1"/>
        </w:rPr>
      </w:pPr>
    </w:p>
    <w:p w14:paraId="505DB455" w14:textId="77777777" w:rsidR="00CF788E" w:rsidRPr="00216B4E" w:rsidRDefault="00CF788E">
      <w:pPr>
        <w:rPr>
          <w:rFonts w:ascii="仿宋" w:eastAsia="仿宋" w:hAnsi="仿宋"/>
          <w:color w:val="000000" w:themeColor="text1"/>
        </w:rPr>
      </w:pPr>
    </w:p>
    <w:p w14:paraId="35DBF2DA" w14:textId="77777777" w:rsidR="00CF788E" w:rsidRPr="00216B4E" w:rsidRDefault="00CF788E">
      <w:pPr>
        <w:rPr>
          <w:rFonts w:ascii="仿宋" w:eastAsia="仿宋" w:hAnsi="仿宋"/>
          <w:color w:val="000000" w:themeColor="text1"/>
        </w:rPr>
        <w:sectPr w:rsidR="00CF788E" w:rsidRPr="00216B4E">
          <w:pgSz w:w="11906" w:h="16838"/>
          <w:pgMar w:top="1440" w:right="1800" w:bottom="1440" w:left="1800" w:header="851" w:footer="992" w:gutter="0"/>
          <w:cols w:space="425"/>
          <w:docGrid w:type="lines" w:linePitch="312"/>
        </w:sectPr>
      </w:pPr>
    </w:p>
    <w:p w14:paraId="52006418" w14:textId="77777777" w:rsidR="00CF788E" w:rsidRPr="00216B4E" w:rsidRDefault="003614DF">
      <w:pPr>
        <w:spacing w:line="360" w:lineRule="auto"/>
        <w:jc w:val="center"/>
        <w:outlineLvl w:val="1"/>
        <w:rPr>
          <w:rFonts w:ascii="仿宋" w:eastAsia="仿宋" w:hAnsi="仿宋"/>
          <w:b/>
          <w:color w:val="000000" w:themeColor="text1"/>
          <w:kern w:val="0"/>
          <w:sz w:val="28"/>
          <w:lang w:val="zh-CN"/>
        </w:rPr>
      </w:pPr>
      <w:r w:rsidRPr="00216B4E">
        <w:rPr>
          <w:rFonts w:ascii="仿宋" w:eastAsia="仿宋" w:hAnsi="仿宋" w:hint="eastAsia"/>
          <w:b/>
          <w:color w:val="000000" w:themeColor="text1"/>
          <w:kern w:val="0"/>
          <w:sz w:val="28"/>
          <w:lang w:val="zh-CN"/>
        </w:rPr>
        <w:lastRenderedPageBreak/>
        <w:t>二</w:t>
      </w:r>
      <w:r w:rsidRPr="00216B4E">
        <w:rPr>
          <w:rFonts w:ascii="仿宋" w:eastAsia="仿宋" w:hAnsi="仿宋"/>
          <w:b/>
          <w:color w:val="000000" w:themeColor="text1"/>
          <w:kern w:val="0"/>
          <w:sz w:val="28"/>
          <w:lang w:val="zh-CN"/>
        </w:rPr>
        <w:t>、成果</w:t>
      </w:r>
      <w:r w:rsidRPr="00216B4E">
        <w:rPr>
          <w:rFonts w:ascii="仿宋" w:eastAsia="仿宋" w:hAnsi="仿宋" w:hint="eastAsia"/>
          <w:b/>
          <w:color w:val="000000" w:themeColor="text1"/>
          <w:kern w:val="0"/>
          <w:sz w:val="28"/>
          <w:lang w:val="zh-CN"/>
        </w:rPr>
        <w:t>创新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65"/>
      </w:tblGrid>
      <w:tr w:rsidR="00CF788E" w:rsidRPr="00216B4E" w14:paraId="3538E9C7" w14:textId="77777777">
        <w:trPr>
          <w:trHeight w:val="12523"/>
          <w:jc w:val="center"/>
        </w:trPr>
        <w:tc>
          <w:tcPr>
            <w:tcW w:w="9165" w:type="dxa"/>
          </w:tcPr>
          <w:p w14:paraId="740CD0D2" w14:textId="77777777" w:rsidR="00CF788E" w:rsidRPr="00216B4E" w:rsidRDefault="003614DF">
            <w:pPr>
              <w:tabs>
                <w:tab w:val="left" w:pos="0"/>
              </w:tabs>
              <w:adjustRightInd w:val="0"/>
              <w:snapToGrid w:val="0"/>
              <w:spacing w:line="360" w:lineRule="exact"/>
              <w:ind w:firstLineChars="200" w:firstLine="560"/>
              <w:rPr>
                <w:rFonts w:eastAsia="仿宋"/>
                <w:color w:val="000000" w:themeColor="text1"/>
                <w:sz w:val="28"/>
                <w:szCs w:val="28"/>
              </w:rPr>
            </w:pPr>
            <w:r w:rsidRPr="00216B4E">
              <w:rPr>
                <w:rFonts w:eastAsia="仿宋" w:hint="eastAsia"/>
                <w:color w:val="000000" w:themeColor="text1"/>
                <w:sz w:val="28"/>
                <w:szCs w:val="28"/>
              </w:rPr>
              <w:t>本申请项目属于水利机械专业领域的水力机械与机电研究方向。</w:t>
            </w:r>
          </w:p>
          <w:p w14:paraId="2AB3FBE8" w14:textId="77777777" w:rsidR="00CF788E" w:rsidRPr="00216B4E" w:rsidRDefault="003614DF">
            <w:pPr>
              <w:tabs>
                <w:tab w:val="left" w:pos="0"/>
              </w:tabs>
              <w:adjustRightInd w:val="0"/>
              <w:snapToGrid w:val="0"/>
              <w:spacing w:line="360" w:lineRule="exact"/>
              <w:ind w:firstLineChars="200" w:firstLine="560"/>
              <w:rPr>
                <w:rFonts w:eastAsia="仿宋"/>
                <w:color w:val="000000" w:themeColor="text1"/>
                <w:sz w:val="28"/>
                <w:szCs w:val="28"/>
              </w:rPr>
            </w:pPr>
            <w:r w:rsidRPr="00216B4E">
              <w:rPr>
                <w:rFonts w:eastAsia="仿宋" w:hint="eastAsia"/>
                <w:color w:val="000000" w:themeColor="text1"/>
                <w:sz w:val="28"/>
                <w:szCs w:val="28"/>
              </w:rPr>
              <w:t>我国约</w:t>
            </w:r>
            <w:r w:rsidRPr="00216B4E">
              <w:rPr>
                <w:rFonts w:eastAsia="仿宋" w:hint="eastAsia"/>
                <w:color w:val="000000" w:themeColor="text1"/>
                <w:sz w:val="28"/>
                <w:szCs w:val="28"/>
              </w:rPr>
              <w:t>1/3</w:t>
            </w:r>
            <w:r w:rsidRPr="00216B4E">
              <w:rPr>
                <w:rFonts w:eastAsia="仿宋" w:hint="eastAsia"/>
                <w:color w:val="000000" w:themeColor="text1"/>
                <w:sz w:val="28"/>
                <w:szCs w:val="28"/>
              </w:rPr>
              <w:t>河流中泥沙含量较高，含沙水流对水力机械过流部件的冲蚀磨损是多泥沙河流中机组的主要破坏形式之一，例如新疆南疆地区河流上的电站、黄河流域的部分水电站及提水泵站等水力机械。疏浚行业、吹填造陆、建筑等工程，需要沙浆浓度可达</w:t>
            </w:r>
            <w:r w:rsidRPr="00216B4E">
              <w:rPr>
                <w:rFonts w:eastAsia="仿宋" w:hint="eastAsia"/>
                <w:color w:val="000000" w:themeColor="text1"/>
                <w:sz w:val="28"/>
                <w:szCs w:val="28"/>
              </w:rPr>
              <w:t>30%</w:t>
            </w:r>
            <w:r w:rsidRPr="00216B4E">
              <w:rPr>
                <w:rFonts w:eastAsia="仿宋" w:hint="eastAsia"/>
                <w:color w:val="000000" w:themeColor="text1"/>
                <w:sz w:val="28"/>
                <w:szCs w:val="28"/>
              </w:rPr>
              <w:t>以上的渣浆泵来实现介质输送。水力机械</w:t>
            </w:r>
            <w:proofErr w:type="gramStart"/>
            <w:r w:rsidRPr="00216B4E">
              <w:rPr>
                <w:rFonts w:eastAsia="仿宋" w:hint="eastAsia"/>
                <w:color w:val="000000" w:themeColor="text1"/>
                <w:sz w:val="28"/>
                <w:szCs w:val="28"/>
              </w:rPr>
              <w:t>常运行</w:t>
            </w:r>
            <w:proofErr w:type="gramEnd"/>
            <w:r w:rsidRPr="00216B4E">
              <w:rPr>
                <w:rFonts w:eastAsia="仿宋" w:hint="eastAsia"/>
                <w:color w:val="000000" w:themeColor="text1"/>
                <w:sz w:val="28"/>
                <w:szCs w:val="28"/>
              </w:rPr>
              <w:t>于小流量或大流量工况，非设计工况下可能发生挟沙空化现象，导致机组由于磨损与空蚀的作用而失效。工程上实践了多种喷涂抗磨涂层增加使用寿命的措施，但通过转轮本身的叶型设计降低泥沙磨损率的方法是从根源上提高抗磨性能，多相流动磨损控制是行业的关键工程难题。</w:t>
            </w:r>
          </w:p>
          <w:p w14:paraId="55D3B13F" w14:textId="6424BCBA" w:rsidR="00CF788E" w:rsidRPr="00216B4E" w:rsidRDefault="003614DF">
            <w:pPr>
              <w:tabs>
                <w:tab w:val="left" w:pos="0"/>
              </w:tabs>
              <w:adjustRightInd w:val="0"/>
              <w:snapToGrid w:val="0"/>
              <w:spacing w:line="360" w:lineRule="exact"/>
              <w:ind w:firstLineChars="200" w:firstLine="560"/>
              <w:rPr>
                <w:rFonts w:eastAsia="仿宋"/>
                <w:color w:val="000000" w:themeColor="text1"/>
                <w:sz w:val="28"/>
                <w:szCs w:val="28"/>
              </w:rPr>
            </w:pPr>
            <w:r w:rsidRPr="00216B4E">
              <w:rPr>
                <w:rFonts w:eastAsia="仿宋" w:hint="eastAsia"/>
                <w:color w:val="000000" w:themeColor="text1"/>
                <w:sz w:val="28"/>
                <w:szCs w:val="28"/>
              </w:rPr>
              <w:t>本研究建立了三维挟沙空化多相流动的数理分析模型，开展了流动机理及分析方法研究，形成了不同浓度水力机械流道和转轮抗泥沙磨损和磨蚀的设计方法，为多泥沙工况机组的长期安全稳定运行提供技术支撑。本项目自</w:t>
            </w:r>
            <w:r w:rsidRPr="00216B4E">
              <w:rPr>
                <w:rFonts w:eastAsia="仿宋" w:hint="eastAsia"/>
                <w:color w:val="000000" w:themeColor="text1"/>
                <w:sz w:val="28"/>
                <w:szCs w:val="28"/>
              </w:rPr>
              <w:t>200</w:t>
            </w:r>
            <w:r w:rsidR="00173BDA" w:rsidRPr="00216B4E">
              <w:rPr>
                <w:rFonts w:eastAsia="仿宋"/>
                <w:color w:val="000000" w:themeColor="text1"/>
                <w:sz w:val="28"/>
                <w:szCs w:val="28"/>
              </w:rPr>
              <w:t>5</w:t>
            </w:r>
            <w:r w:rsidRPr="00216B4E">
              <w:rPr>
                <w:rFonts w:eastAsia="仿宋" w:hint="eastAsia"/>
                <w:color w:val="000000" w:themeColor="text1"/>
                <w:sz w:val="28"/>
                <w:szCs w:val="28"/>
              </w:rPr>
              <w:t>年以来，在国家重点自然科学基金、新疆木扎提河水电站和夏特水电站、大型挖泥船用泥泵、小浪底水电站等工程支持下，围绕挟沙空化非定常流</w:t>
            </w:r>
            <w:proofErr w:type="gramStart"/>
            <w:r w:rsidRPr="00216B4E">
              <w:rPr>
                <w:rFonts w:eastAsia="仿宋" w:hint="eastAsia"/>
                <w:color w:val="000000" w:themeColor="text1"/>
                <w:sz w:val="28"/>
                <w:szCs w:val="28"/>
              </w:rPr>
              <w:t>动分析</w:t>
            </w:r>
            <w:proofErr w:type="gramEnd"/>
            <w:r w:rsidRPr="00216B4E">
              <w:rPr>
                <w:rFonts w:eastAsia="仿宋" w:hint="eastAsia"/>
                <w:color w:val="000000" w:themeColor="text1"/>
                <w:sz w:val="28"/>
                <w:szCs w:val="28"/>
              </w:rPr>
              <w:t>评估和优化方法进行攻关，实现了机理方法研究和工程研发应用。</w:t>
            </w:r>
          </w:p>
          <w:p w14:paraId="3543A00B" w14:textId="77777777" w:rsidR="00CF788E" w:rsidRPr="00216B4E" w:rsidRDefault="003614DF">
            <w:pPr>
              <w:tabs>
                <w:tab w:val="left" w:pos="0"/>
              </w:tabs>
              <w:adjustRightInd w:val="0"/>
              <w:snapToGrid w:val="0"/>
              <w:spacing w:line="360" w:lineRule="exact"/>
              <w:ind w:firstLineChars="200" w:firstLine="560"/>
              <w:rPr>
                <w:rFonts w:eastAsia="仿宋"/>
                <w:color w:val="000000" w:themeColor="text1"/>
                <w:sz w:val="28"/>
                <w:szCs w:val="28"/>
              </w:rPr>
            </w:pPr>
            <w:bookmarkStart w:id="3" w:name="_Hlk104322439"/>
            <w:r w:rsidRPr="00216B4E">
              <w:rPr>
                <w:rFonts w:eastAsia="仿宋" w:hint="eastAsia"/>
                <w:color w:val="000000" w:themeColor="text1"/>
                <w:sz w:val="28"/>
                <w:szCs w:val="28"/>
              </w:rPr>
              <w:t>主要创新点如下：</w:t>
            </w:r>
            <w:r w:rsidRPr="00216B4E">
              <w:rPr>
                <w:rFonts w:eastAsia="仿宋" w:hint="eastAsia"/>
                <w:color w:val="000000" w:themeColor="text1"/>
                <w:sz w:val="28"/>
                <w:szCs w:val="28"/>
              </w:rPr>
              <w:t>1</w:t>
            </w:r>
            <w:r w:rsidRPr="00216B4E">
              <w:rPr>
                <w:rFonts w:eastAsia="仿宋" w:hint="eastAsia"/>
                <w:color w:val="000000" w:themeColor="text1"/>
                <w:sz w:val="28"/>
                <w:szCs w:val="28"/>
              </w:rPr>
              <w:t>）</w:t>
            </w:r>
            <w:bookmarkStart w:id="4" w:name="_Hlk99632945"/>
            <w:r w:rsidRPr="00216B4E">
              <w:rPr>
                <w:rFonts w:eastAsia="仿宋" w:hint="eastAsia"/>
                <w:color w:val="000000" w:themeColor="text1"/>
                <w:sz w:val="28"/>
                <w:szCs w:val="28"/>
              </w:rPr>
              <w:t>建立了水力机械非稳态过程含间隙流动的三维挟沙空化多相流动数理分析模型，发展了水</w:t>
            </w:r>
            <w:r w:rsidRPr="00216B4E">
              <w:rPr>
                <w:rFonts w:eastAsia="仿宋" w:hint="eastAsia"/>
                <w:color w:val="000000" w:themeColor="text1"/>
                <w:sz w:val="28"/>
                <w:szCs w:val="28"/>
              </w:rPr>
              <w:t>-</w:t>
            </w:r>
            <w:r w:rsidRPr="00216B4E">
              <w:rPr>
                <w:rFonts w:eastAsia="仿宋" w:hint="eastAsia"/>
                <w:color w:val="000000" w:themeColor="text1"/>
                <w:sz w:val="28"/>
                <w:szCs w:val="28"/>
              </w:rPr>
              <w:t>汽</w:t>
            </w:r>
            <w:r w:rsidRPr="00216B4E">
              <w:rPr>
                <w:rFonts w:eastAsia="仿宋" w:hint="eastAsia"/>
                <w:color w:val="000000" w:themeColor="text1"/>
                <w:sz w:val="28"/>
                <w:szCs w:val="28"/>
              </w:rPr>
              <w:t>-</w:t>
            </w:r>
            <w:r w:rsidRPr="00216B4E">
              <w:rPr>
                <w:rFonts w:eastAsia="仿宋" w:hint="eastAsia"/>
                <w:color w:val="000000" w:themeColor="text1"/>
                <w:sz w:val="28"/>
                <w:szCs w:val="28"/>
              </w:rPr>
              <w:t>沙多相质量、动量传递的相间作用机制的分析方法，实现了磨损与空蚀形态的准确预测；</w:t>
            </w:r>
            <w:r w:rsidRPr="00216B4E">
              <w:rPr>
                <w:rFonts w:eastAsia="仿宋" w:hint="eastAsia"/>
                <w:color w:val="000000" w:themeColor="text1"/>
                <w:sz w:val="28"/>
                <w:szCs w:val="28"/>
              </w:rPr>
              <w:t>2</w:t>
            </w:r>
            <w:r w:rsidRPr="00216B4E">
              <w:rPr>
                <w:rFonts w:eastAsia="仿宋" w:hint="eastAsia"/>
                <w:color w:val="000000" w:themeColor="text1"/>
                <w:sz w:val="28"/>
                <w:szCs w:val="28"/>
              </w:rPr>
              <w:t>）发展了水力机械挟沙空化和水气沙三相流动数值计算方法，实现了含沙空化非稳态三相流的计算，明确了空化发生后泥沙颗粒运动及流动分离结构变化规律，揭示了叶轮内挟沙空化流动下的压力脉动特性和流动分离特性。建立了基于真机流场相似的泥沙磨损绕流试验方法及系统，发展了泥沙磨损与磨蚀分析技术，揭示了漩涡挟气和空化漩涡对粒子瞬时冲击角度和速度的影响，实现了磨损率的精确预测；</w:t>
            </w:r>
            <w:r w:rsidRPr="00216B4E">
              <w:rPr>
                <w:rFonts w:eastAsia="仿宋" w:hint="eastAsia"/>
                <w:color w:val="000000" w:themeColor="text1"/>
                <w:sz w:val="28"/>
                <w:szCs w:val="28"/>
              </w:rPr>
              <w:t>3</w:t>
            </w:r>
            <w:r w:rsidRPr="00216B4E">
              <w:rPr>
                <w:rFonts w:eastAsia="仿宋" w:hint="eastAsia"/>
                <w:color w:val="000000" w:themeColor="text1"/>
                <w:sz w:val="28"/>
                <w:szCs w:val="28"/>
              </w:rPr>
              <w:t>）提出了多泥沙抗磨转轮设计理念和方法，揭示了转轮叶型对磨损率的影响机理，实现了不同运行条件下抗磨转轮的成功设计及工程应用。</w:t>
            </w:r>
            <w:bookmarkEnd w:id="4"/>
          </w:p>
          <w:bookmarkEnd w:id="3"/>
          <w:p w14:paraId="7E5F9DE2" w14:textId="7002795D" w:rsidR="00CF788E" w:rsidRPr="00216B4E" w:rsidRDefault="003614DF">
            <w:pPr>
              <w:tabs>
                <w:tab w:val="left" w:pos="0"/>
              </w:tabs>
              <w:adjustRightInd w:val="0"/>
              <w:snapToGrid w:val="0"/>
              <w:spacing w:line="360" w:lineRule="exact"/>
              <w:ind w:firstLineChars="200" w:firstLine="560"/>
              <w:rPr>
                <w:rFonts w:ascii="仿宋" w:eastAsia="仿宋" w:hAnsi="仿宋"/>
                <w:color w:val="000000" w:themeColor="text1"/>
                <w:sz w:val="24"/>
                <w:szCs w:val="24"/>
              </w:rPr>
            </w:pPr>
            <w:r w:rsidRPr="00216B4E">
              <w:rPr>
                <w:rFonts w:eastAsia="仿宋" w:hint="eastAsia"/>
                <w:color w:val="000000" w:themeColor="text1"/>
                <w:sz w:val="28"/>
                <w:szCs w:val="28"/>
              </w:rPr>
              <w:t>本项目研究成果已申请专利</w:t>
            </w:r>
            <w:r w:rsidR="00A224A9">
              <w:rPr>
                <w:rFonts w:eastAsia="仿宋"/>
                <w:color w:val="000000" w:themeColor="text1"/>
                <w:sz w:val="28"/>
                <w:szCs w:val="28"/>
              </w:rPr>
              <w:t>8</w:t>
            </w:r>
            <w:r w:rsidRPr="00216B4E">
              <w:rPr>
                <w:rFonts w:eastAsia="仿宋" w:hint="eastAsia"/>
                <w:color w:val="000000" w:themeColor="text1"/>
                <w:sz w:val="28"/>
                <w:szCs w:val="28"/>
              </w:rPr>
              <w:t>项，出版专著</w:t>
            </w:r>
            <w:r w:rsidRPr="00216B4E">
              <w:rPr>
                <w:rFonts w:eastAsia="仿宋" w:hint="eastAsia"/>
                <w:color w:val="000000" w:themeColor="text1"/>
                <w:sz w:val="28"/>
                <w:szCs w:val="28"/>
              </w:rPr>
              <w:t>3</w:t>
            </w:r>
            <w:r w:rsidRPr="00216B4E">
              <w:rPr>
                <w:rFonts w:eastAsia="仿宋" w:hint="eastAsia"/>
                <w:color w:val="000000" w:themeColor="text1"/>
                <w:sz w:val="28"/>
                <w:szCs w:val="28"/>
              </w:rPr>
              <w:t>部，发表文章</w:t>
            </w:r>
            <w:r w:rsidR="00173BDA" w:rsidRPr="00216B4E">
              <w:rPr>
                <w:rFonts w:eastAsia="仿宋" w:hint="eastAsia"/>
                <w:color w:val="000000" w:themeColor="text1"/>
                <w:sz w:val="28"/>
                <w:szCs w:val="28"/>
              </w:rPr>
              <w:t>多</w:t>
            </w:r>
            <w:r w:rsidRPr="00216B4E">
              <w:rPr>
                <w:rFonts w:eastAsia="仿宋" w:hint="eastAsia"/>
                <w:color w:val="000000" w:themeColor="text1"/>
                <w:sz w:val="28"/>
                <w:szCs w:val="28"/>
              </w:rPr>
              <w:t>篇。研究成果已成功应用于木扎提水电站机组抗磨蚀转轮研发、大型疏浚用泥泵、小浪底水电站机组磨损磨蚀运行区划分</w:t>
            </w:r>
            <w:r w:rsidR="00216B4E">
              <w:rPr>
                <w:rFonts w:eastAsia="仿宋" w:hint="eastAsia"/>
                <w:color w:val="000000" w:themeColor="text1"/>
                <w:sz w:val="28"/>
                <w:szCs w:val="28"/>
              </w:rPr>
              <w:t>、</w:t>
            </w:r>
            <w:proofErr w:type="gramStart"/>
            <w:r w:rsidR="00216B4E">
              <w:rPr>
                <w:rFonts w:eastAsia="仿宋" w:hint="eastAsia"/>
                <w:color w:val="000000" w:themeColor="text1"/>
                <w:sz w:val="28"/>
                <w:szCs w:val="28"/>
              </w:rPr>
              <w:t>映秀湾</w:t>
            </w:r>
            <w:proofErr w:type="gramEnd"/>
            <w:r w:rsidR="00216B4E">
              <w:rPr>
                <w:rFonts w:eastAsia="仿宋" w:hint="eastAsia"/>
                <w:color w:val="000000" w:themeColor="text1"/>
                <w:sz w:val="28"/>
                <w:szCs w:val="28"/>
              </w:rPr>
              <w:t>电站机组磨损特性分析</w:t>
            </w:r>
            <w:r w:rsidRPr="00216B4E">
              <w:rPr>
                <w:rFonts w:eastAsia="仿宋" w:hint="eastAsia"/>
                <w:color w:val="000000" w:themeColor="text1"/>
                <w:sz w:val="28"/>
                <w:szCs w:val="28"/>
              </w:rPr>
              <w:t>等多个水利水电工程实践中，实现了水力机械多相流动磨损磨蚀科学技术的</w:t>
            </w:r>
            <w:r w:rsidR="009F3893" w:rsidRPr="009F3893">
              <w:rPr>
                <w:rFonts w:eastAsia="仿宋" w:hint="eastAsia"/>
                <w:color w:val="000000" w:themeColor="text1"/>
                <w:sz w:val="28"/>
                <w:szCs w:val="28"/>
              </w:rPr>
              <w:t>理论计算分析评估方面的重大进步</w:t>
            </w:r>
            <w:r w:rsidRPr="00216B4E">
              <w:rPr>
                <w:rFonts w:eastAsia="仿宋" w:hint="eastAsia"/>
                <w:color w:val="000000" w:themeColor="text1"/>
                <w:sz w:val="28"/>
                <w:szCs w:val="28"/>
              </w:rPr>
              <w:t>，具有广阔的推广应用前景，社会经济效益显著。</w:t>
            </w:r>
            <w:r w:rsidRPr="00216B4E">
              <w:rPr>
                <w:rFonts w:eastAsia="仿宋" w:hint="eastAsia"/>
                <w:color w:val="000000" w:themeColor="text1"/>
                <w:sz w:val="28"/>
                <w:szCs w:val="28"/>
              </w:rPr>
              <w:t xml:space="preserve"> </w:t>
            </w:r>
          </w:p>
        </w:tc>
      </w:tr>
    </w:tbl>
    <w:p w14:paraId="636D48BD" w14:textId="77777777" w:rsidR="00CF788E" w:rsidRPr="00216B4E" w:rsidRDefault="00CF788E">
      <w:pPr>
        <w:jc w:val="center"/>
        <w:outlineLvl w:val="1"/>
        <w:rPr>
          <w:rFonts w:ascii="仿宋" w:eastAsia="仿宋" w:hAnsi="仿宋"/>
          <w:color w:val="000000" w:themeColor="text1"/>
          <w:sz w:val="44"/>
        </w:rPr>
        <w:sectPr w:rsidR="00CF788E" w:rsidRPr="00216B4E">
          <w:pgSz w:w="11906" w:h="16838"/>
          <w:pgMar w:top="1440" w:right="1800" w:bottom="1440" w:left="1800" w:header="851" w:footer="992" w:gutter="0"/>
          <w:cols w:space="425"/>
          <w:docGrid w:type="lines" w:linePitch="312"/>
        </w:sectPr>
      </w:pPr>
    </w:p>
    <w:p w14:paraId="728C6581" w14:textId="77777777" w:rsidR="00CF788E" w:rsidRPr="00216B4E" w:rsidRDefault="00CF788E">
      <w:pPr>
        <w:jc w:val="center"/>
        <w:outlineLvl w:val="1"/>
        <w:rPr>
          <w:rFonts w:ascii="仿宋" w:eastAsia="仿宋" w:hAnsi="仿宋"/>
          <w:color w:val="000000" w:themeColor="text1"/>
          <w:sz w:val="44"/>
        </w:rPr>
        <w:sectPr w:rsidR="00CF788E" w:rsidRPr="00216B4E">
          <w:type w:val="continuous"/>
          <w:pgSz w:w="11906" w:h="16838"/>
          <w:pgMar w:top="1440" w:right="1800" w:bottom="1440" w:left="1800" w:header="851" w:footer="992" w:gutter="0"/>
          <w:cols w:space="425"/>
          <w:docGrid w:type="lines" w:linePitch="312"/>
        </w:sectPr>
      </w:pPr>
    </w:p>
    <w:p w14:paraId="0F1F06D1" w14:textId="77777777" w:rsidR="00CF788E" w:rsidRPr="00216B4E" w:rsidRDefault="003614DF">
      <w:pPr>
        <w:jc w:val="center"/>
        <w:outlineLvl w:val="1"/>
        <w:rPr>
          <w:rFonts w:ascii="仿宋" w:eastAsia="仿宋" w:hAnsi="仿宋"/>
          <w:b/>
          <w:color w:val="000000" w:themeColor="text1"/>
          <w:sz w:val="28"/>
        </w:rPr>
      </w:pPr>
      <w:r w:rsidRPr="00216B4E">
        <w:rPr>
          <w:rFonts w:ascii="仿宋" w:eastAsia="仿宋" w:hAnsi="仿宋" w:hint="eastAsia"/>
          <w:b/>
          <w:color w:val="000000" w:themeColor="text1"/>
          <w:sz w:val="28"/>
        </w:rPr>
        <w:lastRenderedPageBreak/>
        <w:t>三</w:t>
      </w:r>
      <w:r w:rsidRPr="00216B4E">
        <w:rPr>
          <w:rFonts w:ascii="仿宋" w:eastAsia="仿宋" w:hAnsi="仿宋"/>
          <w:b/>
          <w:color w:val="000000" w:themeColor="text1"/>
          <w:sz w:val="28"/>
        </w:rPr>
        <w:t>、主要知识产权和标准等目录</w:t>
      </w:r>
    </w:p>
    <w:tbl>
      <w:tblPr>
        <w:tblW w:w="140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57"/>
        <w:gridCol w:w="1918"/>
        <w:gridCol w:w="1043"/>
        <w:gridCol w:w="1559"/>
        <w:gridCol w:w="1560"/>
        <w:gridCol w:w="1701"/>
        <w:gridCol w:w="1701"/>
        <w:gridCol w:w="1275"/>
        <w:gridCol w:w="1638"/>
      </w:tblGrid>
      <w:tr w:rsidR="00216B4E" w:rsidRPr="00216B4E" w14:paraId="0B0CA317" w14:textId="77777777">
        <w:trPr>
          <w:trHeight w:val="690"/>
          <w:jc w:val="center"/>
        </w:trPr>
        <w:tc>
          <w:tcPr>
            <w:tcW w:w="1657" w:type="dxa"/>
            <w:tcMar>
              <w:left w:w="57" w:type="dxa"/>
              <w:right w:w="57" w:type="dxa"/>
            </w:tcMar>
            <w:vAlign w:val="center"/>
          </w:tcPr>
          <w:p w14:paraId="34554AA1" w14:textId="77777777" w:rsidR="00CF788E" w:rsidRPr="00216B4E" w:rsidRDefault="003614DF">
            <w:pPr>
              <w:spacing w:line="320" w:lineRule="exact"/>
              <w:jc w:val="center"/>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知识产权</w:t>
            </w:r>
          </w:p>
          <w:p w14:paraId="471CE000" w14:textId="77777777" w:rsidR="00CF788E" w:rsidRPr="00216B4E" w:rsidRDefault="003614DF">
            <w:pPr>
              <w:spacing w:line="320" w:lineRule="exact"/>
              <w:jc w:val="center"/>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（标准）类别</w:t>
            </w:r>
          </w:p>
        </w:tc>
        <w:tc>
          <w:tcPr>
            <w:tcW w:w="1918" w:type="dxa"/>
            <w:tcMar>
              <w:left w:w="57" w:type="dxa"/>
              <w:right w:w="57" w:type="dxa"/>
            </w:tcMar>
            <w:vAlign w:val="center"/>
          </w:tcPr>
          <w:p w14:paraId="39CA2DDA" w14:textId="77777777" w:rsidR="00CF788E" w:rsidRPr="00216B4E" w:rsidRDefault="003614DF">
            <w:pPr>
              <w:spacing w:line="320" w:lineRule="exact"/>
              <w:jc w:val="center"/>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知识产权（标准）</w:t>
            </w:r>
            <w:r w:rsidRPr="00216B4E">
              <w:rPr>
                <w:rFonts w:ascii="仿宋" w:eastAsia="仿宋" w:hAnsi="仿宋"/>
                <w:color w:val="000000" w:themeColor="text1"/>
                <w:kern w:val="0"/>
                <w:sz w:val="24"/>
                <w:szCs w:val="24"/>
                <w:lang w:val="zh-CN"/>
              </w:rPr>
              <w:br/>
              <w:t>具体名称</w:t>
            </w:r>
          </w:p>
        </w:tc>
        <w:tc>
          <w:tcPr>
            <w:tcW w:w="1043" w:type="dxa"/>
            <w:tcMar>
              <w:left w:w="57" w:type="dxa"/>
              <w:right w:w="57" w:type="dxa"/>
            </w:tcMar>
            <w:vAlign w:val="center"/>
          </w:tcPr>
          <w:p w14:paraId="1C4DD379" w14:textId="77777777" w:rsidR="00CF788E" w:rsidRPr="00216B4E" w:rsidRDefault="003614DF">
            <w:pPr>
              <w:spacing w:line="320" w:lineRule="exact"/>
              <w:jc w:val="center"/>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国家</w:t>
            </w:r>
          </w:p>
          <w:p w14:paraId="70B6832C" w14:textId="77777777" w:rsidR="00CF788E" w:rsidRPr="00216B4E" w:rsidRDefault="003614DF">
            <w:pPr>
              <w:spacing w:line="320" w:lineRule="exact"/>
              <w:jc w:val="center"/>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（地区）</w:t>
            </w:r>
          </w:p>
        </w:tc>
        <w:tc>
          <w:tcPr>
            <w:tcW w:w="1559" w:type="dxa"/>
            <w:tcMar>
              <w:left w:w="57" w:type="dxa"/>
              <w:right w:w="57" w:type="dxa"/>
            </w:tcMar>
            <w:vAlign w:val="center"/>
          </w:tcPr>
          <w:p w14:paraId="24D3345C" w14:textId="77777777" w:rsidR="00CF788E" w:rsidRPr="00216B4E" w:rsidRDefault="003614DF">
            <w:pPr>
              <w:spacing w:line="320" w:lineRule="exact"/>
              <w:jc w:val="center"/>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授权号</w:t>
            </w:r>
          </w:p>
          <w:p w14:paraId="558C6D2F" w14:textId="77777777" w:rsidR="00CF788E" w:rsidRPr="00216B4E" w:rsidRDefault="003614DF">
            <w:pPr>
              <w:spacing w:line="320" w:lineRule="exact"/>
              <w:jc w:val="center"/>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（标准编号）</w:t>
            </w:r>
          </w:p>
        </w:tc>
        <w:tc>
          <w:tcPr>
            <w:tcW w:w="1560" w:type="dxa"/>
            <w:tcMar>
              <w:left w:w="57" w:type="dxa"/>
              <w:right w:w="57" w:type="dxa"/>
            </w:tcMar>
            <w:vAlign w:val="center"/>
          </w:tcPr>
          <w:p w14:paraId="07459405" w14:textId="77777777" w:rsidR="00CF788E" w:rsidRPr="00216B4E" w:rsidRDefault="003614DF">
            <w:pPr>
              <w:spacing w:line="320" w:lineRule="exact"/>
              <w:jc w:val="center"/>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授权（标准</w:t>
            </w:r>
          </w:p>
          <w:p w14:paraId="134C4588" w14:textId="77777777" w:rsidR="00CF788E" w:rsidRPr="00216B4E" w:rsidRDefault="003614DF">
            <w:pPr>
              <w:spacing w:line="320" w:lineRule="exact"/>
              <w:jc w:val="center"/>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发布）日期</w:t>
            </w:r>
          </w:p>
        </w:tc>
        <w:tc>
          <w:tcPr>
            <w:tcW w:w="1701" w:type="dxa"/>
            <w:tcMar>
              <w:left w:w="57" w:type="dxa"/>
              <w:right w:w="57" w:type="dxa"/>
            </w:tcMar>
            <w:vAlign w:val="center"/>
          </w:tcPr>
          <w:p w14:paraId="70143158" w14:textId="77777777" w:rsidR="00CF788E" w:rsidRPr="00216B4E" w:rsidRDefault="003614DF">
            <w:pPr>
              <w:spacing w:line="320" w:lineRule="exact"/>
              <w:jc w:val="center"/>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证书编号（标准</w:t>
            </w:r>
            <w:r w:rsidRPr="00216B4E">
              <w:rPr>
                <w:rFonts w:ascii="仿宋" w:eastAsia="仿宋" w:hAnsi="仿宋"/>
                <w:color w:val="000000" w:themeColor="text1"/>
                <w:kern w:val="0"/>
                <w:sz w:val="24"/>
                <w:szCs w:val="24"/>
                <w:lang w:val="zh-CN"/>
              </w:rPr>
              <w:br/>
              <w:t>批准发布部门）</w:t>
            </w:r>
          </w:p>
        </w:tc>
        <w:tc>
          <w:tcPr>
            <w:tcW w:w="1701" w:type="dxa"/>
            <w:tcMar>
              <w:left w:w="57" w:type="dxa"/>
              <w:right w:w="57" w:type="dxa"/>
            </w:tcMar>
            <w:vAlign w:val="center"/>
          </w:tcPr>
          <w:p w14:paraId="51B5ECFC" w14:textId="77777777" w:rsidR="00CF788E" w:rsidRPr="00216B4E" w:rsidRDefault="003614DF">
            <w:pPr>
              <w:spacing w:line="320" w:lineRule="exact"/>
              <w:jc w:val="center"/>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权利人（标准起草单位）</w:t>
            </w:r>
          </w:p>
        </w:tc>
        <w:tc>
          <w:tcPr>
            <w:tcW w:w="1275" w:type="dxa"/>
            <w:tcMar>
              <w:left w:w="57" w:type="dxa"/>
              <w:right w:w="57" w:type="dxa"/>
            </w:tcMar>
            <w:vAlign w:val="center"/>
          </w:tcPr>
          <w:p w14:paraId="4B516EAA" w14:textId="77777777" w:rsidR="00CF788E" w:rsidRPr="00216B4E" w:rsidRDefault="003614DF">
            <w:pPr>
              <w:spacing w:line="320" w:lineRule="exact"/>
              <w:jc w:val="center"/>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发明人</w:t>
            </w:r>
          </w:p>
          <w:p w14:paraId="0E0F57E9" w14:textId="77777777" w:rsidR="00CF788E" w:rsidRPr="00216B4E" w:rsidRDefault="003614DF">
            <w:pPr>
              <w:spacing w:line="320" w:lineRule="exact"/>
              <w:jc w:val="center"/>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（标准</w:t>
            </w:r>
          </w:p>
          <w:p w14:paraId="7DAC4B8D" w14:textId="77777777" w:rsidR="00CF788E" w:rsidRPr="00216B4E" w:rsidRDefault="003614DF">
            <w:pPr>
              <w:spacing w:line="320" w:lineRule="exact"/>
              <w:jc w:val="center"/>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起草人）</w:t>
            </w:r>
          </w:p>
        </w:tc>
        <w:tc>
          <w:tcPr>
            <w:tcW w:w="1638" w:type="dxa"/>
            <w:tcMar>
              <w:left w:w="57" w:type="dxa"/>
              <w:right w:w="57" w:type="dxa"/>
            </w:tcMar>
            <w:vAlign w:val="center"/>
          </w:tcPr>
          <w:p w14:paraId="55DB4C1E" w14:textId="77777777" w:rsidR="00CF788E" w:rsidRPr="00216B4E" w:rsidRDefault="003614DF">
            <w:pPr>
              <w:spacing w:line="320" w:lineRule="exact"/>
              <w:jc w:val="center"/>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发明专利</w:t>
            </w:r>
          </w:p>
          <w:p w14:paraId="59040A51" w14:textId="77777777" w:rsidR="00CF788E" w:rsidRPr="00216B4E" w:rsidRDefault="003614DF">
            <w:pPr>
              <w:spacing w:line="320" w:lineRule="exact"/>
              <w:jc w:val="center"/>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（标准）</w:t>
            </w:r>
            <w:r w:rsidRPr="00216B4E">
              <w:rPr>
                <w:rFonts w:ascii="仿宋" w:eastAsia="仿宋" w:hAnsi="仿宋"/>
                <w:color w:val="000000" w:themeColor="text1"/>
                <w:kern w:val="0"/>
                <w:sz w:val="24"/>
                <w:szCs w:val="24"/>
                <w:lang w:val="zh-CN"/>
              </w:rPr>
              <w:br/>
              <w:t>有效状态</w:t>
            </w:r>
          </w:p>
        </w:tc>
      </w:tr>
      <w:tr w:rsidR="00216B4E" w:rsidRPr="00216B4E" w14:paraId="63EF53EE" w14:textId="77777777">
        <w:trPr>
          <w:trHeight w:val="567"/>
          <w:jc w:val="center"/>
        </w:trPr>
        <w:tc>
          <w:tcPr>
            <w:tcW w:w="1657" w:type="dxa"/>
          </w:tcPr>
          <w:p w14:paraId="7ED95EC7"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发明专利</w:t>
            </w:r>
          </w:p>
        </w:tc>
        <w:tc>
          <w:tcPr>
            <w:tcW w:w="1918" w:type="dxa"/>
          </w:tcPr>
          <w:p w14:paraId="7415E5AF"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一种适应高水头、高转速和高含沙量的抗磨损混流式水轮机</w:t>
            </w:r>
          </w:p>
        </w:tc>
        <w:tc>
          <w:tcPr>
            <w:tcW w:w="1043" w:type="dxa"/>
          </w:tcPr>
          <w:p w14:paraId="07197246"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中国</w:t>
            </w:r>
          </w:p>
        </w:tc>
        <w:tc>
          <w:tcPr>
            <w:tcW w:w="1559" w:type="dxa"/>
          </w:tcPr>
          <w:p w14:paraId="7641991B"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CN110439722B</w:t>
            </w:r>
          </w:p>
        </w:tc>
        <w:tc>
          <w:tcPr>
            <w:tcW w:w="1560" w:type="dxa"/>
          </w:tcPr>
          <w:p w14:paraId="4D9B8B0E"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2020-06-23</w:t>
            </w:r>
          </w:p>
        </w:tc>
        <w:tc>
          <w:tcPr>
            <w:tcW w:w="1701" w:type="dxa"/>
          </w:tcPr>
          <w:p w14:paraId="633287CD"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第3854751号</w:t>
            </w:r>
          </w:p>
        </w:tc>
        <w:tc>
          <w:tcPr>
            <w:tcW w:w="1701" w:type="dxa"/>
          </w:tcPr>
          <w:p w14:paraId="2490BD02"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清华大学、新华水力发电有限公司</w:t>
            </w:r>
          </w:p>
        </w:tc>
        <w:tc>
          <w:tcPr>
            <w:tcW w:w="1275" w:type="dxa"/>
          </w:tcPr>
          <w:p w14:paraId="5FAFC107"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王正伟、杨静、罗永要、刘健、彭崇、王岩东</w:t>
            </w:r>
          </w:p>
        </w:tc>
        <w:tc>
          <w:tcPr>
            <w:tcW w:w="1638" w:type="dxa"/>
          </w:tcPr>
          <w:p w14:paraId="748D186F"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专利权维持</w:t>
            </w:r>
          </w:p>
        </w:tc>
      </w:tr>
      <w:tr w:rsidR="00216B4E" w:rsidRPr="00216B4E" w14:paraId="182746A3" w14:textId="77777777">
        <w:trPr>
          <w:trHeight w:val="567"/>
          <w:jc w:val="center"/>
        </w:trPr>
        <w:tc>
          <w:tcPr>
            <w:tcW w:w="1657" w:type="dxa"/>
            <w:tcBorders>
              <w:top w:val="single" w:sz="4" w:space="0" w:color="auto"/>
              <w:left w:val="single" w:sz="4" w:space="0" w:color="auto"/>
              <w:bottom w:val="single" w:sz="4" w:space="0" w:color="auto"/>
              <w:right w:val="single" w:sz="4" w:space="0" w:color="auto"/>
            </w:tcBorders>
          </w:tcPr>
          <w:p w14:paraId="6F73CA2B"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发明专利</w:t>
            </w:r>
          </w:p>
        </w:tc>
        <w:tc>
          <w:tcPr>
            <w:tcW w:w="1918" w:type="dxa"/>
            <w:tcBorders>
              <w:top w:val="single" w:sz="4" w:space="0" w:color="auto"/>
              <w:left w:val="single" w:sz="4" w:space="0" w:color="auto"/>
              <w:bottom w:val="single" w:sz="4" w:space="0" w:color="auto"/>
              <w:right w:val="single" w:sz="4" w:space="0" w:color="auto"/>
            </w:tcBorders>
          </w:tcPr>
          <w:p w14:paraId="481FC55D"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一种模型混流式水轮机转轮</w:t>
            </w:r>
            <w:proofErr w:type="gramStart"/>
            <w:r w:rsidRPr="00216B4E">
              <w:rPr>
                <w:rFonts w:ascii="仿宋" w:eastAsia="仿宋" w:hAnsi="仿宋"/>
                <w:color w:val="000000" w:themeColor="text1"/>
                <w:kern w:val="0"/>
                <w:sz w:val="24"/>
                <w:szCs w:val="24"/>
                <w:lang w:val="zh-CN"/>
              </w:rPr>
              <w:t>内部叶道涡</w:t>
            </w:r>
            <w:proofErr w:type="gramEnd"/>
            <w:r w:rsidRPr="00216B4E">
              <w:rPr>
                <w:rFonts w:ascii="仿宋" w:eastAsia="仿宋" w:hAnsi="仿宋"/>
                <w:color w:val="000000" w:themeColor="text1"/>
                <w:kern w:val="0"/>
                <w:sz w:val="24"/>
                <w:szCs w:val="24"/>
                <w:lang w:val="zh-CN"/>
              </w:rPr>
              <w:t>测试的系统</w:t>
            </w:r>
          </w:p>
        </w:tc>
        <w:tc>
          <w:tcPr>
            <w:tcW w:w="1043" w:type="dxa"/>
            <w:tcBorders>
              <w:top w:val="single" w:sz="4" w:space="0" w:color="auto"/>
              <w:left w:val="single" w:sz="4" w:space="0" w:color="auto"/>
              <w:bottom w:val="single" w:sz="4" w:space="0" w:color="auto"/>
              <w:right w:val="single" w:sz="4" w:space="0" w:color="auto"/>
            </w:tcBorders>
          </w:tcPr>
          <w:p w14:paraId="05E35070"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中国</w:t>
            </w:r>
          </w:p>
        </w:tc>
        <w:tc>
          <w:tcPr>
            <w:tcW w:w="1559" w:type="dxa"/>
            <w:tcBorders>
              <w:top w:val="single" w:sz="4" w:space="0" w:color="auto"/>
              <w:left w:val="single" w:sz="4" w:space="0" w:color="auto"/>
              <w:bottom w:val="single" w:sz="4" w:space="0" w:color="auto"/>
              <w:right w:val="single" w:sz="4" w:space="0" w:color="auto"/>
            </w:tcBorders>
          </w:tcPr>
          <w:p w14:paraId="7C918F62"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CN106286082B</w:t>
            </w:r>
          </w:p>
        </w:tc>
        <w:tc>
          <w:tcPr>
            <w:tcW w:w="1560" w:type="dxa"/>
          </w:tcPr>
          <w:p w14:paraId="7736935E"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rPr>
              <w:t>2019-09-03</w:t>
            </w:r>
          </w:p>
        </w:tc>
        <w:tc>
          <w:tcPr>
            <w:tcW w:w="1701" w:type="dxa"/>
          </w:tcPr>
          <w:p w14:paraId="03C0653A"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第</w:t>
            </w:r>
            <w:r w:rsidRPr="00216B4E">
              <w:rPr>
                <w:rFonts w:ascii="仿宋" w:eastAsia="仿宋" w:hAnsi="仿宋"/>
                <w:color w:val="000000" w:themeColor="text1"/>
                <w:kern w:val="0"/>
                <w:sz w:val="24"/>
              </w:rPr>
              <w:t>3514239</w:t>
            </w:r>
            <w:r w:rsidRPr="00216B4E">
              <w:rPr>
                <w:rFonts w:ascii="仿宋" w:eastAsia="仿宋" w:hAnsi="仿宋"/>
                <w:color w:val="000000" w:themeColor="text1"/>
                <w:kern w:val="0"/>
                <w:sz w:val="24"/>
                <w:lang w:val="zh-CN"/>
              </w:rPr>
              <w:t>号</w:t>
            </w:r>
          </w:p>
        </w:tc>
        <w:tc>
          <w:tcPr>
            <w:tcW w:w="1701" w:type="dxa"/>
          </w:tcPr>
          <w:p w14:paraId="06F82117"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rPr>
              <w:t>西华大学</w:t>
            </w:r>
          </w:p>
        </w:tc>
        <w:tc>
          <w:tcPr>
            <w:tcW w:w="1275" w:type="dxa"/>
          </w:tcPr>
          <w:p w14:paraId="781A199D"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曾永忠、刘小兵、邓万权、宋占宽、佘瑶</w:t>
            </w:r>
          </w:p>
        </w:tc>
        <w:tc>
          <w:tcPr>
            <w:tcW w:w="1638" w:type="dxa"/>
          </w:tcPr>
          <w:p w14:paraId="1C5586F6" w14:textId="77777777" w:rsidR="00CF788E" w:rsidRPr="00216B4E" w:rsidRDefault="003614DF">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专利权维持</w:t>
            </w:r>
          </w:p>
        </w:tc>
      </w:tr>
      <w:tr w:rsidR="00F755D0" w:rsidRPr="00216B4E" w14:paraId="5D512483" w14:textId="77777777">
        <w:trPr>
          <w:trHeight w:val="567"/>
          <w:jc w:val="center"/>
        </w:trPr>
        <w:tc>
          <w:tcPr>
            <w:tcW w:w="1657" w:type="dxa"/>
            <w:tcBorders>
              <w:top w:val="single" w:sz="4" w:space="0" w:color="auto"/>
              <w:left w:val="single" w:sz="4" w:space="0" w:color="auto"/>
              <w:bottom w:val="single" w:sz="4" w:space="0" w:color="auto"/>
              <w:right w:val="single" w:sz="4" w:space="0" w:color="auto"/>
            </w:tcBorders>
          </w:tcPr>
          <w:p w14:paraId="33980E69" w14:textId="4BB2DDF0" w:rsidR="00F755D0" w:rsidRPr="00216B4E" w:rsidRDefault="00F755D0" w:rsidP="00F755D0">
            <w:pPr>
              <w:spacing w:line="390" w:lineRule="exact"/>
              <w:jc w:val="left"/>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发明专利</w:t>
            </w:r>
          </w:p>
        </w:tc>
        <w:tc>
          <w:tcPr>
            <w:tcW w:w="1918" w:type="dxa"/>
            <w:tcBorders>
              <w:top w:val="single" w:sz="4" w:space="0" w:color="auto"/>
              <w:left w:val="single" w:sz="4" w:space="0" w:color="auto"/>
              <w:bottom w:val="single" w:sz="4" w:space="0" w:color="auto"/>
              <w:right w:val="single" w:sz="4" w:space="0" w:color="auto"/>
            </w:tcBorders>
          </w:tcPr>
          <w:p w14:paraId="6B6DAF94" w14:textId="27F922A5" w:rsidR="00F755D0" w:rsidRPr="00216B4E" w:rsidRDefault="00F755D0" w:rsidP="00F755D0">
            <w:pPr>
              <w:spacing w:line="390" w:lineRule="exact"/>
              <w:jc w:val="left"/>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一种反击式水轮机及其</w:t>
            </w:r>
            <w:proofErr w:type="gramStart"/>
            <w:r w:rsidRPr="00216B4E">
              <w:rPr>
                <w:rFonts w:ascii="仿宋" w:eastAsia="仿宋" w:hAnsi="仿宋"/>
                <w:color w:val="000000" w:themeColor="text1"/>
                <w:kern w:val="0"/>
                <w:sz w:val="24"/>
                <w:szCs w:val="24"/>
                <w:lang w:val="zh-CN"/>
              </w:rPr>
              <w:t>活动导叶及其</w:t>
            </w:r>
            <w:proofErr w:type="gramEnd"/>
            <w:r w:rsidRPr="00216B4E">
              <w:rPr>
                <w:rFonts w:ascii="仿宋" w:eastAsia="仿宋" w:hAnsi="仿宋"/>
                <w:color w:val="000000" w:themeColor="text1"/>
                <w:kern w:val="0"/>
                <w:sz w:val="24"/>
                <w:szCs w:val="24"/>
                <w:lang w:val="zh-CN"/>
              </w:rPr>
              <w:t>补气孔设计方法</w:t>
            </w:r>
          </w:p>
        </w:tc>
        <w:tc>
          <w:tcPr>
            <w:tcW w:w="1043" w:type="dxa"/>
            <w:tcBorders>
              <w:top w:val="single" w:sz="4" w:space="0" w:color="auto"/>
              <w:left w:val="single" w:sz="4" w:space="0" w:color="auto"/>
              <w:bottom w:val="single" w:sz="4" w:space="0" w:color="auto"/>
              <w:right w:val="single" w:sz="4" w:space="0" w:color="auto"/>
            </w:tcBorders>
          </w:tcPr>
          <w:p w14:paraId="69F5AE02" w14:textId="1BB2E158" w:rsidR="00F755D0" w:rsidRPr="00216B4E" w:rsidRDefault="00F755D0" w:rsidP="00F755D0">
            <w:pPr>
              <w:spacing w:line="390" w:lineRule="exact"/>
              <w:jc w:val="left"/>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中国</w:t>
            </w:r>
          </w:p>
        </w:tc>
        <w:tc>
          <w:tcPr>
            <w:tcW w:w="1559" w:type="dxa"/>
            <w:tcBorders>
              <w:top w:val="single" w:sz="4" w:space="0" w:color="auto"/>
              <w:left w:val="single" w:sz="4" w:space="0" w:color="auto"/>
              <w:bottom w:val="single" w:sz="4" w:space="0" w:color="auto"/>
              <w:right w:val="single" w:sz="4" w:space="0" w:color="auto"/>
            </w:tcBorders>
          </w:tcPr>
          <w:p w14:paraId="11217CA3" w14:textId="387BB8CC" w:rsidR="00F755D0" w:rsidRPr="00216B4E" w:rsidRDefault="00F755D0" w:rsidP="00F755D0">
            <w:pPr>
              <w:spacing w:line="390" w:lineRule="exact"/>
              <w:jc w:val="left"/>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CN106485013B</w:t>
            </w:r>
          </w:p>
        </w:tc>
        <w:tc>
          <w:tcPr>
            <w:tcW w:w="1560" w:type="dxa"/>
          </w:tcPr>
          <w:p w14:paraId="4CB740FF" w14:textId="7D6D3D0D" w:rsidR="00F755D0" w:rsidRPr="00216B4E" w:rsidRDefault="00F755D0" w:rsidP="00F755D0">
            <w:pPr>
              <w:spacing w:line="390" w:lineRule="exact"/>
              <w:jc w:val="left"/>
              <w:rPr>
                <w:rFonts w:ascii="仿宋" w:eastAsia="仿宋" w:hAnsi="仿宋"/>
                <w:color w:val="000000" w:themeColor="text1"/>
                <w:kern w:val="0"/>
                <w:sz w:val="24"/>
              </w:rPr>
            </w:pPr>
            <w:r w:rsidRPr="00216B4E">
              <w:rPr>
                <w:rFonts w:ascii="仿宋" w:eastAsia="仿宋" w:hAnsi="仿宋"/>
                <w:color w:val="000000" w:themeColor="text1"/>
                <w:kern w:val="0"/>
                <w:sz w:val="24"/>
              </w:rPr>
              <w:t>2019-12-06</w:t>
            </w:r>
          </w:p>
        </w:tc>
        <w:tc>
          <w:tcPr>
            <w:tcW w:w="1701" w:type="dxa"/>
          </w:tcPr>
          <w:p w14:paraId="2D4550ED" w14:textId="62CC1ED8"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第</w:t>
            </w:r>
            <w:r w:rsidRPr="00216B4E">
              <w:rPr>
                <w:rFonts w:ascii="仿宋" w:eastAsia="仿宋" w:hAnsi="仿宋"/>
                <w:color w:val="000000" w:themeColor="text1"/>
                <w:kern w:val="0"/>
                <w:sz w:val="24"/>
              </w:rPr>
              <w:t>3622941</w:t>
            </w:r>
            <w:r w:rsidRPr="00216B4E">
              <w:rPr>
                <w:rFonts w:ascii="仿宋" w:eastAsia="仿宋" w:hAnsi="仿宋"/>
                <w:color w:val="000000" w:themeColor="text1"/>
                <w:kern w:val="0"/>
                <w:sz w:val="24"/>
                <w:lang w:val="zh-CN"/>
              </w:rPr>
              <w:t>号</w:t>
            </w:r>
          </w:p>
        </w:tc>
        <w:tc>
          <w:tcPr>
            <w:tcW w:w="1701" w:type="dxa"/>
          </w:tcPr>
          <w:p w14:paraId="573E6937" w14:textId="4BC83FE0" w:rsidR="00F755D0" w:rsidRPr="00216B4E" w:rsidRDefault="00F755D0" w:rsidP="00F755D0">
            <w:pPr>
              <w:spacing w:line="390" w:lineRule="exact"/>
              <w:jc w:val="left"/>
              <w:rPr>
                <w:rFonts w:ascii="仿宋" w:eastAsia="仿宋" w:hAnsi="仿宋"/>
                <w:color w:val="000000" w:themeColor="text1"/>
                <w:kern w:val="0"/>
                <w:sz w:val="24"/>
              </w:rPr>
            </w:pPr>
            <w:r w:rsidRPr="00216B4E">
              <w:rPr>
                <w:rFonts w:ascii="仿宋" w:eastAsia="仿宋" w:hAnsi="仿宋"/>
                <w:color w:val="000000" w:themeColor="text1"/>
                <w:kern w:val="0"/>
                <w:sz w:val="24"/>
              </w:rPr>
              <w:t>西华大学</w:t>
            </w:r>
          </w:p>
        </w:tc>
        <w:tc>
          <w:tcPr>
            <w:tcW w:w="1275" w:type="dxa"/>
          </w:tcPr>
          <w:p w14:paraId="10574A03" w14:textId="5C47546F"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曾永忠、刘小兵、宋占宽、佘瑶</w:t>
            </w:r>
          </w:p>
        </w:tc>
        <w:tc>
          <w:tcPr>
            <w:tcW w:w="1638" w:type="dxa"/>
          </w:tcPr>
          <w:p w14:paraId="7FBEFF32" w14:textId="377EFAEB"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专利权维持</w:t>
            </w:r>
          </w:p>
        </w:tc>
      </w:tr>
      <w:tr w:rsidR="00F755D0" w:rsidRPr="00216B4E" w14:paraId="1017D65A" w14:textId="77777777">
        <w:trPr>
          <w:trHeight w:val="567"/>
          <w:jc w:val="center"/>
        </w:trPr>
        <w:tc>
          <w:tcPr>
            <w:tcW w:w="1657" w:type="dxa"/>
            <w:tcBorders>
              <w:top w:val="single" w:sz="4" w:space="0" w:color="auto"/>
              <w:left w:val="single" w:sz="4" w:space="0" w:color="auto"/>
              <w:bottom w:val="single" w:sz="4" w:space="0" w:color="auto"/>
              <w:right w:val="single" w:sz="4" w:space="0" w:color="auto"/>
            </w:tcBorders>
          </w:tcPr>
          <w:p w14:paraId="1DD34503" w14:textId="5A78DF77" w:rsidR="00F755D0" w:rsidRPr="00216B4E" w:rsidRDefault="00F755D0" w:rsidP="00F755D0">
            <w:pPr>
              <w:spacing w:line="390" w:lineRule="exact"/>
              <w:jc w:val="left"/>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lastRenderedPageBreak/>
              <w:t>发明专利</w:t>
            </w:r>
          </w:p>
        </w:tc>
        <w:tc>
          <w:tcPr>
            <w:tcW w:w="1918" w:type="dxa"/>
            <w:tcBorders>
              <w:top w:val="single" w:sz="4" w:space="0" w:color="auto"/>
              <w:left w:val="single" w:sz="4" w:space="0" w:color="auto"/>
              <w:bottom w:val="single" w:sz="4" w:space="0" w:color="auto"/>
              <w:right w:val="single" w:sz="4" w:space="0" w:color="auto"/>
            </w:tcBorders>
          </w:tcPr>
          <w:p w14:paraId="4D0B364B" w14:textId="6A21B297" w:rsidR="00F755D0" w:rsidRPr="00216B4E" w:rsidRDefault="00F755D0" w:rsidP="00F755D0">
            <w:pPr>
              <w:spacing w:line="390" w:lineRule="exact"/>
              <w:jc w:val="left"/>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基于压力脉动的叶片泵驼峰点及不稳定流动的检测方法</w:t>
            </w:r>
          </w:p>
        </w:tc>
        <w:tc>
          <w:tcPr>
            <w:tcW w:w="1043" w:type="dxa"/>
            <w:tcBorders>
              <w:top w:val="single" w:sz="4" w:space="0" w:color="auto"/>
              <w:left w:val="single" w:sz="4" w:space="0" w:color="auto"/>
              <w:bottom w:val="single" w:sz="4" w:space="0" w:color="auto"/>
              <w:right w:val="single" w:sz="4" w:space="0" w:color="auto"/>
            </w:tcBorders>
          </w:tcPr>
          <w:p w14:paraId="422EA98C" w14:textId="29CD4D4F" w:rsidR="00F755D0" w:rsidRPr="00216B4E" w:rsidRDefault="00F755D0" w:rsidP="00F755D0">
            <w:pPr>
              <w:spacing w:line="390" w:lineRule="exact"/>
              <w:jc w:val="left"/>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中国</w:t>
            </w:r>
          </w:p>
        </w:tc>
        <w:tc>
          <w:tcPr>
            <w:tcW w:w="1559" w:type="dxa"/>
            <w:tcBorders>
              <w:top w:val="single" w:sz="4" w:space="0" w:color="auto"/>
              <w:left w:val="single" w:sz="4" w:space="0" w:color="auto"/>
              <w:bottom w:val="single" w:sz="4" w:space="0" w:color="auto"/>
              <w:right w:val="single" w:sz="4" w:space="0" w:color="auto"/>
            </w:tcBorders>
          </w:tcPr>
          <w:p w14:paraId="132B3295" w14:textId="441B8C3E" w:rsidR="00F755D0" w:rsidRPr="00216B4E" w:rsidRDefault="00F755D0" w:rsidP="00F755D0">
            <w:pPr>
              <w:spacing w:line="390" w:lineRule="exact"/>
              <w:jc w:val="left"/>
              <w:rPr>
                <w:rFonts w:ascii="仿宋" w:eastAsia="仿宋" w:hAnsi="仿宋"/>
                <w:color w:val="000000" w:themeColor="text1"/>
                <w:kern w:val="0"/>
                <w:sz w:val="24"/>
                <w:szCs w:val="24"/>
                <w:lang w:val="zh-CN"/>
              </w:rPr>
            </w:pPr>
            <w:r w:rsidRPr="00216B4E">
              <w:rPr>
                <w:rFonts w:ascii="仿宋" w:eastAsia="仿宋" w:hAnsi="仿宋"/>
                <w:color w:val="000000" w:themeColor="text1"/>
                <w:kern w:val="0"/>
                <w:sz w:val="24"/>
                <w:szCs w:val="24"/>
                <w:lang w:val="zh-CN"/>
              </w:rPr>
              <w:t>CN109404303B</w:t>
            </w:r>
          </w:p>
        </w:tc>
        <w:tc>
          <w:tcPr>
            <w:tcW w:w="1560" w:type="dxa"/>
          </w:tcPr>
          <w:p w14:paraId="7B4045FB" w14:textId="6FDFF75E" w:rsidR="00F755D0" w:rsidRPr="00216B4E" w:rsidRDefault="00F755D0" w:rsidP="00F755D0">
            <w:pPr>
              <w:spacing w:line="390" w:lineRule="exact"/>
              <w:jc w:val="left"/>
              <w:rPr>
                <w:rFonts w:ascii="仿宋" w:eastAsia="仿宋" w:hAnsi="仿宋"/>
                <w:color w:val="000000" w:themeColor="text1"/>
                <w:kern w:val="0"/>
                <w:sz w:val="24"/>
              </w:rPr>
            </w:pPr>
            <w:r w:rsidRPr="00216B4E">
              <w:rPr>
                <w:rFonts w:ascii="仿宋" w:eastAsia="仿宋" w:hAnsi="仿宋"/>
                <w:color w:val="000000" w:themeColor="text1"/>
                <w:kern w:val="0"/>
                <w:sz w:val="24"/>
              </w:rPr>
              <w:t>2020-05-15</w:t>
            </w:r>
          </w:p>
        </w:tc>
        <w:tc>
          <w:tcPr>
            <w:tcW w:w="1701" w:type="dxa"/>
          </w:tcPr>
          <w:p w14:paraId="6BC9B5CD" w14:textId="7E21D0F9"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第</w:t>
            </w:r>
            <w:r w:rsidRPr="00216B4E">
              <w:rPr>
                <w:rFonts w:ascii="仿宋" w:eastAsia="仿宋" w:hAnsi="仿宋"/>
                <w:color w:val="000000" w:themeColor="text1"/>
                <w:kern w:val="0"/>
                <w:sz w:val="24"/>
              </w:rPr>
              <w:t>3796306</w:t>
            </w:r>
            <w:r w:rsidRPr="00216B4E">
              <w:rPr>
                <w:rFonts w:ascii="仿宋" w:eastAsia="仿宋" w:hAnsi="仿宋"/>
                <w:color w:val="000000" w:themeColor="text1"/>
                <w:kern w:val="0"/>
                <w:sz w:val="24"/>
                <w:lang w:val="zh-CN"/>
              </w:rPr>
              <w:t>号</w:t>
            </w:r>
          </w:p>
        </w:tc>
        <w:tc>
          <w:tcPr>
            <w:tcW w:w="1701" w:type="dxa"/>
          </w:tcPr>
          <w:p w14:paraId="345070FC" w14:textId="725ADC29" w:rsidR="00F755D0" w:rsidRPr="00216B4E" w:rsidRDefault="00F755D0" w:rsidP="00F755D0">
            <w:pPr>
              <w:spacing w:line="390" w:lineRule="exact"/>
              <w:jc w:val="left"/>
              <w:rPr>
                <w:rFonts w:ascii="仿宋" w:eastAsia="仿宋" w:hAnsi="仿宋"/>
                <w:color w:val="000000" w:themeColor="text1"/>
                <w:kern w:val="0"/>
                <w:sz w:val="24"/>
              </w:rPr>
            </w:pPr>
            <w:r w:rsidRPr="00216B4E">
              <w:rPr>
                <w:rFonts w:ascii="仿宋" w:eastAsia="仿宋" w:hAnsi="仿宋"/>
                <w:color w:val="000000" w:themeColor="text1"/>
                <w:kern w:val="0"/>
                <w:sz w:val="24"/>
              </w:rPr>
              <w:t>西华大学</w:t>
            </w:r>
          </w:p>
        </w:tc>
        <w:tc>
          <w:tcPr>
            <w:tcW w:w="1275" w:type="dxa"/>
          </w:tcPr>
          <w:p w14:paraId="0D0B429A" w14:textId="22BD0CE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卢加兴、刘小兵、曾永忠、华红、余志顺、付宇帆</w:t>
            </w:r>
          </w:p>
        </w:tc>
        <w:tc>
          <w:tcPr>
            <w:tcW w:w="1638" w:type="dxa"/>
          </w:tcPr>
          <w:p w14:paraId="0406B343" w14:textId="49A4C512"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专利权维持</w:t>
            </w:r>
          </w:p>
        </w:tc>
      </w:tr>
      <w:tr w:rsidR="00F755D0" w:rsidRPr="00216B4E" w14:paraId="7CD5CFC5" w14:textId="77777777">
        <w:trPr>
          <w:trHeight w:val="567"/>
          <w:jc w:val="center"/>
        </w:trPr>
        <w:tc>
          <w:tcPr>
            <w:tcW w:w="1657" w:type="dxa"/>
            <w:tcBorders>
              <w:top w:val="single" w:sz="4" w:space="0" w:color="auto"/>
              <w:left w:val="single" w:sz="4" w:space="0" w:color="auto"/>
              <w:bottom w:val="single" w:sz="4" w:space="0" w:color="auto"/>
              <w:right w:val="single" w:sz="4" w:space="0" w:color="auto"/>
            </w:tcBorders>
          </w:tcPr>
          <w:p w14:paraId="2830235F"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发明专利</w:t>
            </w:r>
          </w:p>
        </w:tc>
        <w:tc>
          <w:tcPr>
            <w:tcW w:w="1918" w:type="dxa"/>
            <w:tcBorders>
              <w:top w:val="single" w:sz="4" w:space="0" w:color="auto"/>
              <w:left w:val="single" w:sz="4" w:space="0" w:color="auto"/>
              <w:bottom w:val="single" w:sz="4" w:space="0" w:color="auto"/>
              <w:right w:val="single" w:sz="4" w:space="0" w:color="auto"/>
            </w:tcBorders>
          </w:tcPr>
          <w:p w14:paraId="59C9C841"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一种防止水渠渠底泥沙淤积的方法及排沙系统</w:t>
            </w:r>
          </w:p>
        </w:tc>
        <w:tc>
          <w:tcPr>
            <w:tcW w:w="1043" w:type="dxa"/>
            <w:tcBorders>
              <w:top w:val="single" w:sz="4" w:space="0" w:color="auto"/>
              <w:left w:val="single" w:sz="4" w:space="0" w:color="auto"/>
              <w:bottom w:val="single" w:sz="4" w:space="0" w:color="auto"/>
              <w:right w:val="single" w:sz="4" w:space="0" w:color="auto"/>
            </w:tcBorders>
          </w:tcPr>
          <w:p w14:paraId="2D14502A"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中国</w:t>
            </w:r>
          </w:p>
        </w:tc>
        <w:tc>
          <w:tcPr>
            <w:tcW w:w="1559" w:type="dxa"/>
            <w:tcBorders>
              <w:top w:val="single" w:sz="4" w:space="0" w:color="auto"/>
              <w:left w:val="single" w:sz="4" w:space="0" w:color="auto"/>
              <w:bottom w:val="single" w:sz="4" w:space="0" w:color="auto"/>
              <w:right w:val="single" w:sz="4" w:space="0" w:color="auto"/>
            </w:tcBorders>
          </w:tcPr>
          <w:p w14:paraId="7F5419F8"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CN105369769B</w:t>
            </w:r>
          </w:p>
        </w:tc>
        <w:tc>
          <w:tcPr>
            <w:tcW w:w="1560" w:type="dxa"/>
          </w:tcPr>
          <w:p w14:paraId="58754092"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rPr>
              <w:t>2018-05-04</w:t>
            </w:r>
          </w:p>
        </w:tc>
        <w:tc>
          <w:tcPr>
            <w:tcW w:w="1701" w:type="dxa"/>
          </w:tcPr>
          <w:p w14:paraId="253AF616"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第</w:t>
            </w:r>
            <w:r w:rsidRPr="00216B4E">
              <w:rPr>
                <w:rFonts w:ascii="仿宋" w:eastAsia="仿宋" w:hAnsi="仿宋"/>
                <w:color w:val="000000" w:themeColor="text1"/>
                <w:kern w:val="0"/>
                <w:sz w:val="24"/>
              </w:rPr>
              <w:t>2911541</w:t>
            </w:r>
            <w:r w:rsidRPr="00216B4E">
              <w:rPr>
                <w:rFonts w:ascii="仿宋" w:eastAsia="仿宋" w:hAnsi="仿宋"/>
                <w:color w:val="000000" w:themeColor="text1"/>
                <w:kern w:val="0"/>
                <w:sz w:val="24"/>
                <w:lang w:val="zh-CN"/>
              </w:rPr>
              <w:t>号</w:t>
            </w:r>
          </w:p>
        </w:tc>
        <w:tc>
          <w:tcPr>
            <w:tcW w:w="1701" w:type="dxa"/>
          </w:tcPr>
          <w:p w14:paraId="61FF63AF"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西华大学</w:t>
            </w:r>
          </w:p>
        </w:tc>
        <w:tc>
          <w:tcPr>
            <w:tcW w:w="1275" w:type="dxa"/>
          </w:tcPr>
          <w:p w14:paraId="1DA02B89"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张聪、刘小兵、曾永忠</w:t>
            </w:r>
          </w:p>
        </w:tc>
        <w:tc>
          <w:tcPr>
            <w:tcW w:w="1638" w:type="dxa"/>
          </w:tcPr>
          <w:p w14:paraId="24B2DD05"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专利权维持</w:t>
            </w:r>
          </w:p>
        </w:tc>
      </w:tr>
      <w:tr w:rsidR="00F755D0" w:rsidRPr="00216B4E" w14:paraId="5FBD4EFC" w14:textId="77777777">
        <w:trPr>
          <w:trHeight w:val="567"/>
          <w:jc w:val="center"/>
        </w:trPr>
        <w:tc>
          <w:tcPr>
            <w:tcW w:w="1657" w:type="dxa"/>
            <w:tcBorders>
              <w:top w:val="single" w:sz="4" w:space="0" w:color="auto"/>
              <w:left w:val="single" w:sz="4" w:space="0" w:color="auto"/>
              <w:bottom w:val="single" w:sz="4" w:space="0" w:color="auto"/>
              <w:right w:val="single" w:sz="4" w:space="0" w:color="auto"/>
            </w:tcBorders>
          </w:tcPr>
          <w:p w14:paraId="3190B94B"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实用新型</w:t>
            </w:r>
          </w:p>
        </w:tc>
        <w:tc>
          <w:tcPr>
            <w:tcW w:w="1918" w:type="dxa"/>
            <w:tcBorders>
              <w:top w:val="single" w:sz="4" w:space="0" w:color="auto"/>
              <w:left w:val="single" w:sz="4" w:space="0" w:color="auto"/>
              <w:bottom w:val="single" w:sz="4" w:space="0" w:color="auto"/>
              <w:right w:val="single" w:sz="4" w:space="0" w:color="auto"/>
            </w:tcBorders>
          </w:tcPr>
          <w:p w14:paraId="18214E7C"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一种水力机械泥沙磨损实验装置</w:t>
            </w:r>
          </w:p>
        </w:tc>
        <w:tc>
          <w:tcPr>
            <w:tcW w:w="1043" w:type="dxa"/>
            <w:tcBorders>
              <w:top w:val="single" w:sz="4" w:space="0" w:color="auto"/>
              <w:left w:val="single" w:sz="4" w:space="0" w:color="auto"/>
              <w:bottom w:val="single" w:sz="4" w:space="0" w:color="auto"/>
              <w:right w:val="single" w:sz="4" w:space="0" w:color="auto"/>
            </w:tcBorders>
          </w:tcPr>
          <w:p w14:paraId="50CCB586"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中国</w:t>
            </w:r>
          </w:p>
        </w:tc>
        <w:tc>
          <w:tcPr>
            <w:tcW w:w="1559" w:type="dxa"/>
            <w:tcBorders>
              <w:top w:val="single" w:sz="4" w:space="0" w:color="auto"/>
              <w:left w:val="single" w:sz="4" w:space="0" w:color="auto"/>
              <w:bottom w:val="single" w:sz="4" w:space="0" w:color="auto"/>
              <w:right w:val="single" w:sz="4" w:space="0" w:color="auto"/>
            </w:tcBorders>
          </w:tcPr>
          <w:p w14:paraId="585CC4A6"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CN209640134U</w:t>
            </w:r>
          </w:p>
        </w:tc>
        <w:tc>
          <w:tcPr>
            <w:tcW w:w="1560" w:type="dxa"/>
          </w:tcPr>
          <w:p w14:paraId="79F0EE84"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rPr>
              <w:t>2019-11-15</w:t>
            </w:r>
          </w:p>
        </w:tc>
        <w:tc>
          <w:tcPr>
            <w:tcW w:w="1701" w:type="dxa"/>
          </w:tcPr>
          <w:p w14:paraId="2AFB3278"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第</w:t>
            </w:r>
            <w:r w:rsidRPr="00216B4E">
              <w:rPr>
                <w:rFonts w:ascii="仿宋" w:eastAsia="仿宋" w:hAnsi="仿宋"/>
                <w:color w:val="000000" w:themeColor="text1"/>
                <w:kern w:val="0"/>
                <w:sz w:val="24"/>
              </w:rPr>
              <w:t>9624787</w:t>
            </w:r>
            <w:r w:rsidRPr="00216B4E">
              <w:rPr>
                <w:rFonts w:ascii="仿宋" w:eastAsia="仿宋" w:hAnsi="仿宋"/>
                <w:color w:val="000000" w:themeColor="text1"/>
                <w:kern w:val="0"/>
                <w:sz w:val="24"/>
                <w:lang w:val="zh-CN"/>
              </w:rPr>
              <w:t>号</w:t>
            </w:r>
          </w:p>
        </w:tc>
        <w:tc>
          <w:tcPr>
            <w:tcW w:w="1701" w:type="dxa"/>
          </w:tcPr>
          <w:p w14:paraId="01CBEA75"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西华大学、</w:t>
            </w:r>
            <w:proofErr w:type="gramStart"/>
            <w:r w:rsidRPr="00216B4E">
              <w:rPr>
                <w:rFonts w:ascii="仿宋" w:eastAsia="仿宋" w:hAnsi="仿宋"/>
                <w:color w:val="000000" w:themeColor="text1"/>
                <w:kern w:val="0"/>
                <w:sz w:val="24"/>
                <w:lang w:val="zh-CN"/>
              </w:rPr>
              <w:t>国网四川省</w:t>
            </w:r>
            <w:proofErr w:type="gramEnd"/>
            <w:r w:rsidRPr="00216B4E">
              <w:rPr>
                <w:rFonts w:ascii="仿宋" w:eastAsia="仿宋" w:hAnsi="仿宋"/>
                <w:color w:val="000000" w:themeColor="text1"/>
                <w:kern w:val="0"/>
                <w:sz w:val="24"/>
                <w:lang w:val="zh-CN"/>
              </w:rPr>
              <w:t>电力公司电力科学研究院</w:t>
            </w:r>
          </w:p>
        </w:tc>
        <w:tc>
          <w:tcPr>
            <w:tcW w:w="1275" w:type="dxa"/>
          </w:tcPr>
          <w:p w14:paraId="06EE3B36"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华红、刘小兵、曾永忠、余志顺、卢加兴、邓万权、吉雷、姚兵、张治忠、余学军、杨建明、韩晓言、丁理</w:t>
            </w:r>
            <w:r w:rsidRPr="00216B4E">
              <w:rPr>
                <w:rFonts w:ascii="仿宋" w:eastAsia="仿宋" w:hAnsi="仿宋"/>
                <w:color w:val="000000" w:themeColor="text1"/>
                <w:kern w:val="0"/>
                <w:sz w:val="24"/>
                <w:lang w:val="zh-CN"/>
              </w:rPr>
              <w:lastRenderedPageBreak/>
              <w:t>杰、王亮、赵琴、杜海</w:t>
            </w:r>
          </w:p>
        </w:tc>
        <w:tc>
          <w:tcPr>
            <w:tcW w:w="1638" w:type="dxa"/>
          </w:tcPr>
          <w:p w14:paraId="7C623CA4"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lastRenderedPageBreak/>
              <w:t>专利权维持</w:t>
            </w:r>
          </w:p>
        </w:tc>
      </w:tr>
      <w:tr w:rsidR="00F755D0" w:rsidRPr="00216B4E" w14:paraId="2B4FB061" w14:textId="77777777">
        <w:trPr>
          <w:trHeight w:val="567"/>
          <w:jc w:val="center"/>
        </w:trPr>
        <w:tc>
          <w:tcPr>
            <w:tcW w:w="1657" w:type="dxa"/>
            <w:tcBorders>
              <w:top w:val="single" w:sz="4" w:space="0" w:color="auto"/>
              <w:left w:val="single" w:sz="4" w:space="0" w:color="auto"/>
              <w:bottom w:val="single" w:sz="4" w:space="0" w:color="auto"/>
              <w:right w:val="single" w:sz="4" w:space="0" w:color="auto"/>
            </w:tcBorders>
          </w:tcPr>
          <w:p w14:paraId="7C8C0E5B"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实用新型</w:t>
            </w:r>
          </w:p>
        </w:tc>
        <w:tc>
          <w:tcPr>
            <w:tcW w:w="1918" w:type="dxa"/>
            <w:tcBorders>
              <w:top w:val="single" w:sz="4" w:space="0" w:color="auto"/>
              <w:left w:val="single" w:sz="4" w:space="0" w:color="auto"/>
              <w:bottom w:val="single" w:sz="4" w:space="0" w:color="auto"/>
              <w:right w:val="single" w:sz="4" w:space="0" w:color="auto"/>
            </w:tcBorders>
          </w:tcPr>
          <w:p w14:paraId="240FC015"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一种水力机械开放式泥沙磨损试验系统</w:t>
            </w:r>
          </w:p>
        </w:tc>
        <w:tc>
          <w:tcPr>
            <w:tcW w:w="1043" w:type="dxa"/>
            <w:tcBorders>
              <w:top w:val="single" w:sz="4" w:space="0" w:color="auto"/>
              <w:left w:val="single" w:sz="4" w:space="0" w:color="auto"/>
              <w:bottom w:val="single" w:sz="4" w:space="0" w:color="auto"/>
              <w:right w:val="single" w:sz="4" w:space="0" w:color="auto"/>
            </w:tcBorders>
          </w:tcPr>
          <w:p w14:paraId="0B48A565"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中国</w:t>
            </w:r>
          </w:p>
        </w:tc>
        <w:tc>
          <w:tcPr>
            <w:tcW w:w="1559" w:type="dxa"/>
            <w:tcBorders>
              <w:top w:val="single" w:sz="4" w:space="0" w:color="auto"/>
              <w:left w:val="single" w:sz="4" w:space="0" w:color="auto"/>
              <w:bottom w:val="single" w:sz="4" w:space="0" w:color="auto"/>
              <w:right w:val="single" w:sz="4" w:space="0" w:color="auto"/>
            </w:tcBorders>
          </w:tcPr>
          <w:p w14:paraId="7CFDDD45"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CN209878527U</w:t>
            </w:r>
          </w:p>
        </w:tc>
        <w:tc>
          <w:tcPr>
            <w:tcW w:w="1560" w:type="dxa"/>
          </w:tcPr>
          <w:p w14:paraId="321E8825"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rPr>
              <w:t>2019-12-31</w:t>
            </w:r>
          </w:p>
        </w:tc>
        <w:tc>
          <w:tcPr>
            <w:tcW w:w="1701" w:type="dxa"/>
          </w:tcPr>
          <w:p w14:paraId="5859B274"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第</w:t>
            </w:r>
            <w:r w:rsidRPr="00216B4E">
              <w:rPr>
                <w:rFonts w:ascii="仿宋" w:eastAsia="仿宋" w:hAnsi="仿宋"/>
                <w:color w:val="000000" w:themeColor="text1"/>
                <w:kern w:val="0"/>
                <w:sz w:val="24"/>
              </w:rPr>
              <w:t>9849857</w:t>
            </w:r>
            <w:r w:rsidRPr="00216B4E">
              <w:rPr>
                <w:rFonts w:ascii="仿宋" w:eastAsia="仿宋" w:hAnsi="仿宋"/>
                <w:color w:val="000000" w:themeColor="text1"/>
                <w:kern w:val="0"/>
                <w:sz w:val="24"/>
                <w:lang w:val="zh-CN"/>
              </w:rPr>
              <w:t>号</w:t>
            </w:r>
          </w:p>
        </w:tc>
        <w:tc>
          <w:tcPr>
            <w:tcW w:w="1701" w:type="dxa"/>
          </w:tcPr>
          <w:p w14:paraId="04200321"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西华大学、</w:t>
            </w:r>
            <w:proofErr w:type="gramStart"/>
            <w:r w:rsidRPr="00216B4E">
              <w:rPr>
                <w:rFonts w:ascii="仿宋" w:eastAsia="仿宋" w:hAnsi="仿宋"/>
                <w:color w:val="000000" w:themeColor="text1"/>
                <w:kern w:val="0"/>
                <w:sz w:val="24"/>
                <w:lang w:val="zh-CN"/>
              </w:rPr>
              <w:t>国网四川省</w:t>
            </w:r>
            <w:proofErr w:type="gramEnd"/>
            <w:r w:rsidRPr="00216B4E">
              <w:rPr>
                <w:rFonts w:ascii="仿宋" w:eastAsia="仿宋" w:hAnsi="仿宋"/>
                <w:color w:val="000000" w:themeColor="text1"/>
                <w:kern w:val="0"/>
                <w:sz w:val="24"/>
                <w:lang w:val="zh-CN"/>
              </w:rPr>
              <w:t>电力公司电力科学研究院</w:t>
            </w:r>
          </w:p>
        </w:tc>
        <w:tc>
          <w:tcPr>
            <w:tcW w:w="1275" w:type="dxa"/>
          </w:tcPr>
          <w:p w14:paraId="5B24CD8C"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华红、刘小兵、曾永忠、余志顺、卢加兴、邓万权、吉雷、姚兵、张治忠、余学军、杨建明、韩晓言、丁理杰、常晓青、赵琴</w:t>
            </w:r>
          </w:p>
        </w:tc>
        <w:tc>
          <w:tcPr>
            <w:tcW w:w="1638" w:type="dxa"/>
          </w:tcPr>
          <w:p w14:paraId="2DEE556B"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专利权维持</w:t>
            </w:r>
          </w:p>
        </w:tc>
      </w:tr>
      <w:tr w:rsidR="00F755D0" w:rsidRPr="00216B4E" w14:paraId="23709EE7" w14:textId="77777777">
        <w:trPr>
          <w:trHeight w:val="567"/>
          <w:jc w:val="center"/>
        </w:trPr>
        <w:tc>
          <w:tcPr>
            <w:tcW w:w="1657" w:type="dxa"/>
          </w:tcPr>
          <w:p w14:paraId="2B2E5028"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szCs w:val="24"/>
                <w:lang w:val="zh-CN"/>
              </w:rPr>
              <w:t>实用新型</w:t>
            </w:r>
          </w:p>
        </w:tc>
        <w:tc>
          <w:tcPr>
            <w:tcW w:w="1918" w:type="dxa"/>
            <w:tcBorders>
              <w:top w:val="single" w:sz="4" w:space="0" w:color="auto"/>
              <w:left w:val="single" w:sz="4" w:space="0" w:color="auto"/>
              <w:bottom w:val="single" w:sz="4" w:space="0" w:color="auto"/>
              <w:right w:val="single" w:sz="4" w:space="0" w:color="auto"/>
            </w:tcBorders>
          </w:tcPr>
          <w:p w14:paraId="2AC5DCFC" w14:textId="72F7F1DD" w:rsidR="00F755D0" w:rsidRPr="00216B4E" w:rsidRDefault="00F755D0" w:rsidP="00F755D0">
            <w:pPr>
              <w:spacing w:line="390" w:lineRule="exact"/>
              <w:jc w:val="left"/>
              <w:rPr>
                <w:rFonts w:ascii="仿宋" w:eastAsia="仿宋" w:hAnsi="仿宋"/>
                <w:color w:val="000000" w:themeColor="text1"/>
                <w:kern w:val="0"/>
                <w:sz w:val="24"/>
                <w:lang w:val="zh-CN"/>
              </w:rPr>
            </w:pPr>
            <w:r w:rsidRPr="00A224A9">
              <w:rPr>
                <w:rFonts w:ascii="仿宋" w:eastAsia="仿宋" w:hAnsi="仿宋" w:hint="eastAsia"/>
                <w:color w:val="000000" w:themeColor="text1"/>
                <w:sz w:val="24"/>
                <w:szCs w:val="24"/>
                <w:lang w:val="zh-CN"/>
              </w:rPr>
              <w:t>一种挖泥船泥泵功率无线测量装置</w:t>
            </w:r>
          </w:p>
        </w:tc>
        <w:tc>
          <w:tcPr>
            <w:tcW w:w="1043" w:type="dxa"/>
            <w:tcBorders>
              <w:top w:val="single" w:sz="4" w:space="0" w:color="auto"/>
              <w:left w:val="single" w:sz="4" w:space="0" w:color="auto"/>
              <w:bottom w:val="single" w:sz="4" w:space="0" w:color="auto"/>
              <w:right w:val="single" w:sz="4" w:space="0" w:color="auto"/>
            </w:tcBorders>
          </w:tcPr>
          <w:p w14:paraId="03BB69D8"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sz w:val="24"/>
                <w:szCs w:val="24"/>
                <w:lang w:val="zh-CN"/>
              </w:rPr>
              <w:t>中国</w:t>
            </w:r>
          </w:p>
        </w:tc>
        <w:tc>
          <w:tcPr>
            <w:tcW w:w="1559" w:type="dxa"/>
            <w:tcBorders>
              <w:top w:val="single" w:sz="4" w:space="0" w:color="auto"/>
              <w:left w:val="single" w:sz="4" w:space="0" w:color="auto"/>
              <w:bottom w:val="single" w:sz="4" w:space="0" w:color="auto"/>
              <w:right w:val="single" w:sz="4" w:space="0" w:color="auto"/>
            </w:tcBorders>
          </w:tcPr>
          <w:p w14:paraId="47D84315" w14:textId="40561E36" w:rsidR="00F755D0" w:rsidRPr="00216B4E" w:rsidRDefault="00F755D0" w:rsidP="00F755D0">
            <w:pPr>
              <w:spacing w:line="390" w:lineRule="exact"/>
              <w:jc w:val="left"/>
              <w:rPr>
                <w:rFonts w:ascii="仿宋" w:eastAsia="仿宋" w:hAnsi="仿宋"/>
                <w:color w:val="000000" w:themeColor="text1"/>
                <w:kern w:val="0"/>
                <w:sz w:val="24"/>
                <w:lang w:val="zh-CN"/>
              </w:rPr>
            </w:pPr>
            <w:r w:rsidRPr="00772A57">
              <w:rPr>
                <w:rFonts w:ascii="仿宋" w:eastAsia="仿宋" w:hAnsi="仿宋"/>
                <w:color w:val="000000" w:themeColor="text1"/>
                <w:sz w:val="24"/>
                <w:szCs w:val="24"/>
                <w:lang w:val="zh-CN"/>
              </w:rPr>
              <w:t>CN202768365U</w:t>
            </w:r>
          </w:p>
        </w:tc>
        <w:tc>
          <w:tcPr>
            <w:tcW w:w="1560" w:type="dxa"/>
            <w:tcBorders>
              <w:top w:val="single" w:sz="4" w:space="0" w:color="auto"/>
              <w:left w:val="single" w:sz="4" w:space="0" w:color="auto"/>
              <w:bottom w:val="single" w:sz="4" w:space="0" w:color="auto"/>
              <w:right w:val="single" w:sz="4" w:space="0" w:color="auto"/>
            </w:tcBorders>
          </w:tcPr>
          <w:p w14:paraId="4E925EA2" w14:textId="6AC3D55B"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201</w:t>
            </w:r>
            <w:r>
              <w:rPr>
                <w:rFonts w:ascii="仿宋" w:eastAsia="仿宋" w:hAnsi="仿宋"/>
                <w:color w:val="000000" w:themeColor="text1"/>
                <w:kern w:val="0"/>
                <w:sz w:val="24"/>
                <w:lang w:val="zh-CN"/>
              </w:rPr>
              <w:t>3</w:t>
            </w:r>
            <w:r w:rsidRPr="00216B4E">
              <w:rPr>
                <w:rFonts w:ascii="仿宋" w:eastAsia="仿宋" w:hAnsi="仿宋"/>
                <w:color w:val="000000" w:themeColor="text1"/>
                <w:kern w:val="0"/>
                <w:sz w:val="24"/>
                <w:lang w:val="zh-CN"/>
              </w:rPr>
              <w:t>-</w:t>
            </w:r>
            <w:r>
              <w:rPr>
                <w:rFonts w:ascii="仿宋" w:eastAsia="仿宋" w:hAnsi="仿宋"/>
                <w:color w:val="000000" w:themeColor="text1"/>
                <w:kern w:val="0"/>
                <w:sz w:val="24"/>
                <w:lang w:val="zh-CN"/>
              </w:rPr>
              <w:t>3</w:t>
            </w:r>
            <w:r w:rsidRPr="00216B4E">
              <w:rPr>
                <w:rFonts w:ascii="仿宋" w:eastAsia="仿宋" w:hAnsi="仿宋"/>
                <w:color w:val="000000" w:themeColor="text1"/>
                <w:kern w:val="0"/>
                <w:sz w:val="24"/>
                <w:lang w:val="zh-CN"/>
              </w:rPr>
              <w:t>-</w:t>
            </w:r>
            <w:r>
              <w:rPr>
                <w:rFonts w:ascii="仿宋" w:eastAsia="仿宋" w:hAnsi="仿宋"/>
                <w:color w:val="000000" w:themeColor="text1"/>
                <w:kern w:val="0"/>
                <w:sz w:val="24"/>
                <w:lang w:val="zh-CN"/>
              </w:rPr>
              <w:t>6</w:t>
            </w:r>
          </w:p>
        </w:tc>
        <w:tc>
          <w:tcPr>
            <w:tcW w:w="1701" w:type="dxa"/>
          </w:tcPr>
          <w:p w14:paraId="60455D2B" w14:textId="1E7BE4F4"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第</w:t>
            </w:r>
            <w:r>
              <w:rPr>
                <w:rFonts w:ascii="仿宋" w:eastAsia="仿宋" w:hAnsi="仿宋"/>
                <w:color w:val="000000" w:themeColor="text1"/>
                <w:kern w:val="0"/>
                <w:sz w:val="24"/>
                <w:lang w:val="zh-CN"/>
              </w:rPr>
              <w:t>2747160</w:t>
            </w:r>
            <w:r w:rsidRPr="00216B4E">
              <w:rPr>
                <w:rFonts w:ascii="仿宋" w:eastAsia="仿宋" w:hAnsi="仿宋"/>
                <w:color w:val="000000" w:themeColor="text1"/>
                <w:kern w:val="0"/>
                <w:sz w:val="24"/>
                <w:lang w:val="zh-CN"/>
              </w:rPr>
              <w:t>号</w:t>
            </w:r>
          </w:p>
        </w:tc>
        <w:tc>
          <w:tcPr>
            <w:tcW w:w="1701" w:type="dxa"/>
          </w:tcPr>
          <w:p w14:paraId="60141F2C" w14:textId="520761C6"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t>中交天津航道局有限公司</w:t>
            </w:r>
          </w:p>
        </w:tc>
        <w:tc>
          <w:tcPr>
            <w:tcW w:w="1275" w:type="dxa"/>
          </w:tcPr>
          <w:p w14:paraId="7EFCD20B" w14:textId="2A809F7E" w:rsidR="00F755D0" w:rsidRPr="00216B4E" w:rsidRDefault="00F755D0" w:rsidP="00F755D0">
            <w:pPr>
              <w:spacing w:line="390" w:lineRule="exact"/>
              <w:jc w:val="left"/>
              <w:rPr>
                <w:rFonts w:ascii="仿宋" w:eastAsia="仿宋" w:hAnsi="仿宋"/>
                <w:color w:val="000000" w:themeColor="text1"/>
                <w:kern w:val="0"/>
                <w:sz w:val="24"/>
                <w:lang w:val="zh-CN"/>
              </w:rPr>
            </w:pPr>
            <w:r>
              <w:rPr>
                <w:rFonts w:ascii="仿宋" w:eastAsia="仿宋" w:hAnsi="仿宋" w:hint="eastAsia"/>
                <w:color w:val="000000" w:themeColor="text1"/>
                <w:kern w:val="0"/>
                <w:sz w:val="24"/>
                <w:lang w:val="zh-CN"/>
              </w:rPr>
              <w:t>秦亮、贾瑞旗、何成连、赵凤友、田</w:t>
            </w:r>
            <w:r>
              <w:rPr>
                <w:rFonts w:ascii="仿宋" w:eastAsia="仿宋" w:hAnsi="仿宋" w:hint="eastAsia"/>
                <w:color w:val="000000" w:themeColor="text1"/>
                <w:kern w:val="0"/>
                <w:sz w:val="24"/>
                <w:lang w:val="zh-CN"/>
              </w:rPr>
              <w:lastRenderedPageBreak/>
              <w:t>慧静</w:t>
            </w:r>
          </w:p>
        </w:tc>
        <w:tc>
          <w:tcPr>
            <w:tcW w:w="1638" w:type="dxa"/>
          </w:tcPr>
          <w:p w14:paraId="4412E1E3" w14:textId="77777777" w:rsidR="00F755D0" w:rsidRPr="00216B4E" w:rsidRDefault="00F755D0" w:rsidP="00F755D0">
            <w:pPr>
              <w:spacing w:line="390" w:lineRule="exact"/>
              <w:jc w:val="left"/>
              <w:rPr>
                <w:rFonts w:ascii="仿宋" w:eastAsia="仿宋" w:hAnsi="仿宋"/>
                <w:color w:val="000000" w:themeColor="text1"/>
                <w:kern w:val="0"/>
                <w:sz w:val="24"/>
                <w:lang w:val="zh-CN"/>
              </w:rPr>
            </w:pPr>
            <w:r w:rsidRPr="00216B4E">
              <w:rPr>
                <w:rFonts w:ascii="仿宋" w:eastAsia="仿宋" w:hAnsi="仿宋"/>
                <w:color w:val="000000" w:themeColor="text1"/>
                <w:kern w:val="0"/>
                <w:sz w:val="24"/>
                <w:lang w:val="zh-CN"/>
              </w:rPr>
              <w:lastRenderedPageBreak/>
              <w:t>专利权维持</w:t>
            </w:r>
          </w:p>
        </w:tc>
      </w:tr>
    </w:tbl>
    <w:p w14:paraId="7B26F4AA" w14:textId="77777777" w:rsidR="00CF788E" w:rsidRPr="00216B4E" w:rsidRDefault="00CF788E">
      <w:pPr>
        <w:rPr>
          <w:rFonts w:ascii="仿宋" w:eastAsia="仿宋" w:hAnsi="仿宋"/>
          <w:color w:val="000000" w:themeColor="text1"/>
        </w:rPr>
        <w:sectPr w:rsidR="00CF788E" w:rsidRPr="00216B4E">
          <w:pgSz w:w="16838" w:h="11906" w:orient="landscape"/>
          <w:pgMar w:top="1800" w:right="1440" w:bottom="1800" w:left="1440" w:header="851" w:footer="992" w:gutter="0"/>
          <w:cols w:space="425"/>
          <w:docGrid w:type="lines" w:linePitch="312"/>
        </w:sectPr>
      </w:pPr>
    </w:p>
    <w:p w14:paraId="2085096F" w14:textId="77777777" w:rsidR="00CF788E" w:rsidRPr="00216B4E" w:rsidRDefault="00CF788E">
      <w:pPr>
        <w:rPr>
          <w:rFonts w:ascii="仿宋" w:eastAsia="仿宋" w:hAnsi="仿宋"/>
          <w:color w:val="000000" w:themeColor="text1"/>
        </w:rPr>
        <w:sectPr w:rsidR="00CF788E" w:rsidRPr="00216B4E">
          <w:type w:val="continuous"/>
          <w:pgSz w:w="16838" w:h="11906" w:orient="landscape"/>
          <w:pgMar w:top="1800" w:right="1440" w:bottom="1800" w:left="1440" w:header="851" w:footer="992" w:gutter="0"/>
          <w:cols w:space="425"/>
          <w:docGrid w:type="lines" w:linePitch="312"/>
        </w:sectPr>
      </w:pPr>
    </w:p>
    <w:p w14:paraId="2AC79B8D" w14:textId="77777777" w:rsidR="00CF788E" w:rsidRPr="00216B4E" w:rsidRDefault="003614DF" w:rsidP="000C57DD">
      <w:pPr>
        <w:jc w:val="center"/>
        <w:outlineLvl w:val="1"/>
        <w:rPr>
          <w:rFonts w:ascii="仿宋" w:eastAsia="仿宋" w:hAnsi="仿宋"/>
          <w:b/>
          <w:color w:val="000000" w:themeColor="text1"/>
          <w:sz w:val="28"/>
        </w:rPr>
      </w:pPr>
      <w:r w:rsidRPr="00216B4E">
        <w:rPr>
          <w:rFonts w:ascii="仿宋" w:eastAsia="仿宋" w:hAnsi="仿宋" w:hint="eastAsia"/>
          <w:b/>
          <w:color w:val="000000" w:themeColor="text1"/>
          <w:sz w:val="28"/>
        </w:rPr>
        <w:lastRenderedPageBreak/>
        <w:t>四</w:t>
      </w:r>
      <w:r w:rsidRPr="00216B4E">
        <w:rPr>
          <w:rFonts w:ascii="仿宋" w:eastAsia="仿宋" w:hAnsi="仿宋"/>
          <w:b/>
          <w:color w:val="000000" w:themeColor="text1"/>
          <w:sz w:val="28"/>
        </w:rPr>
        <w:t>、主要完成单位情况表</w:t>
      </w:r>
    </w:p>
    <w:p w14:paraId="46A73ADA" w14:textId="77777777" w:rsidR="00CF788E" w:rsidRPr="00216B4E" w:rsidRDefault="00CF788E">
      <w:pPr>
        <w:tabs>
          <w:tab w:val="left" w:pos="0"/>
        </w:tabs>
        <w:spacing w:line="240" w:lineRule="exact"/>
        <w:rPr>
          <w:rFonts w:ascii="仿宋" w:eastAsia="仿宋" w:hAnsi="仿宋"/>
          <w:color w:val="000000" w:themeColor="text1"/>
          <w:sz w:val="4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429"/>
        <w:gridCol w:w="1559"/>
        <w:gridCol w:w="1560"/>
        <w:gridCol w:w="2409"/>
        <w:gridCol w:w="7149"/>
      </w:tblGrid>
      <w:tr w:rsidR="00216B4E" w:rsidRPr="00216B4E" w14:paraId="5B626188" w14:textId="77777777">
        <w:tc>
          <w:tcPr>
            <w:tcW w:w="0" w:type="auto"/>
            <w:vAlign w:val="center"/>
          </w:tcPr>
          <w:p w14:paraId="188993BD" w14:textId="77777777" w:rsidR="00CF788E" w:rsidRPr="00216B4E" w:rsidRDefault="003614DF">
            <w:pPr>
              <w:jc w:val="center"/>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序号</w:t>
            </w:r>
          </w:p>
        </w:tc>
        <w:tc>
          <w:tcPr>
            <w:tcW w:w="1429" w:type="dxa"/>
            <w:vAlign w:val="center"/>
          </w:tcPr>
          <w:p w14:paraId="70F58BA1" w14:textId="77777777" w:rsidR="00CF788E" w:rsidRPr="00216B4E" w:rsidRDefault="003614DF">
            <w:pPr>
              <w:jc w:val="center"/>
              <w:rPr>
                <w:rFonts w:ascii="仿宋" w:eastAsia="仿宋" w:hAnsi="仿宋"/>
                <w:b/>
                <w:bCs/>
                <w:color w:val="000000" w:themeColor="text1"/>
                <w:sz w:val="24"/>
                <w:szCs w:val="24"/>
              </w:rPr>
            </w:pPr>
            <w:r w:rsidRPr="00216B4E">
              <w:rPr>
                <w:rFonts w:ascii="仿宋" w:eastAsia="仿宋" w:hAnsi="仿宋" w:hint="eastAsia"/>
                <w:b/>
                <w:bCs/>
                <w:color w:val="000000" w:themeColor="text1"/>
                <w:sz w:val="24"/>
                <w:szCs w:val="24"/>
              </w:rPr>
              <w:t>单位名称</w:t>
            </w:r>
          </w:p>
        </w:tc>
        <w:tc>
          <w:tcPr>
            <w:tcW w:w="1559" w:type="dxa"/>
            <w:vAlign w:val="center"/>
          </w:tcPr>
          <w:p w14:paraId="16FA94C1" w14:textId="77777777" w:rsidR="00CF788E" w:rsidRPr="00216B4E" w:rsidRDefault="003614DF">
            <w:pPr>
              <w:jc w:val="center"/>
              <w:rPr>
                <w:rFonts w:ascii="仿宋" w:eastAsia="仿宋" w:hAnsi="仿宋"/>
                <w:b/>
                <w:bCs/>
                <w:color w:val="000000" w:themeColor="text1"/>
                <w:sz w:val="24"/>
                <w:szCs w:val="24"/>
              </w:rPr>
            </w:pPr>
            <w:r w:rsidRPr="00216B4E">
              <w:rPr>
                <w:rFonts w:ascii="仿宋" w:eastAsia="仿宋" w:hAnsi="仿宋" w:hint="eastAsia"/>
                <w:b/>
                <w:bCs/>
                <w:color w:val="000000" w:themeColor="text1"/>
                <w:sz w:val="24"/>
                <w:szCs w:val="24"/>
              </w:rPr>
              <w:t>单位性质</w:t>
            </w:r>
          </w:p>
        </w:tc>
        <w:tc>
          <w:tcPr>
            <w:tcW w:w="1560" w:type="dxa"/>
            <w:vAlign w:val="center"/>
          </w:tcPr>
          <w:p w14:paraId="26296DEE" w14:textId="77777777" w:rsidR="00CF788E" w:rsidRPr="00216B4E" w:rsidRDefault="003614DF">
            <w:pPr>
              <w:jc w:val="center"/>
              <w:rPr>
                <w:rFonts w:ascii="仿宋" w:eastAsia="仿宋" w:hAnsi="仿宋"/>
                <w:b/>
                <w:bCs/>
                <w:color w:val="000000" w:themeColor="text1"/>
                <w:sz w:val="24"/>
                <w:szCs w:val="24"/>
              </w:rPr>
            </w:pPr>
            <w:r w:rsidRPr="00216B4E">
              <w:rPr>
                <w:rFonts w:ascii="仿宋" w:eastAsia="仿宋" w:hAnsi="仿宋" w:hint="eastAsia"/>
                <w:b/>
                <w:bCs/>
                <w:color w:val="000000" w:themeColor="text1"/>
                <w:sz w:val="24"/>
                <w:szCs w:val="24"/>
              </w:rPr>
              <w:t>所在地</w:t>
            </w:r>
          </w:p>
        </w:tc>
        <w:tc>
          <w:tcPr>
            <w:tcW w:w="2409" w:type="dxa"/>
            <w:vAlign w:val="center"/>
          </w:tcPr>
          <w:p w14:paraId="1E6B17AF" w14:textId="77777777" w:rsidR="00CF788E" w:rsidRPr="00216B4E" w:rsidRDefault="003614DF">
            <w:pPr>
              <w:jc w:val="center"/>
              <w:rPr>
                <w:rFonts w:ascii="仿宋" w:eastAsia="仿宋" w:hAnsi="仿宋"/>
                <w:b/>
                <w:bCs/>
                <w:color w:val="000000" w:themeColor="text1"/>
                <w:sz w:val="24"/>
                <w:szCs w:val="24"/>
              </w:rPr>
            </w:pPr>
            <w:r w:rsidRPr="00216B4E">
              <w:rPr>
                <w:rFonts w:ascii="仿宋" w:eastAsia="仿宋" w:hAnsi="仿宋" w:hint="eastAsia"/>
                <w:b/>
                <w:bCs/>
                <w:color w:val="000000" w:themeColor="text1"/>
                <w:sz w:val="24"/>
                <w:szCs w:val="24"/>
              </w:rPr>
              <w:t>通讯地址</w:t>
            </w:r>
          </w:p>
        </w:tc>
        <w:tc>
          <w:tcPr>
            <w:tcW w:w="7149" w:type="dxa"/>
            <w:vAlign w:val="center"/>
          </w:tcPr>
          <w:p w14:paraId="0D784E59" w14:textId="77777777" w:rsidR="00CF788E" w:rsidRPr="00216B4E" w:rsidRDefault="003614DF">
            <w:pPr>
              <w:jc w:val="center"/>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对成果创造性贡献</w:t>
            </w:r>
          </w:p>
        </w:tc>
      </w:tr>
      <w:tr w:rsidR="00216B4E" w:rsidRPr="00216B4E" w14:paraId="7EA7F35C" w14:textId="77777777">
        <w:trPr>
          <w:trHeight w:val="400"/>
        </w:trPr>
        <w:tc>
          <w:tcPr>
            <w:tcW w:w="0" w:type="auto"/>
            <w:vAlign w:val="center"/>
          </w:tcPr>
          <w:p w14:paraId="684476E5"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bCs/>
                <w:color w:val="000000" w:themeColor="text1"/>
                <w:sz w:val="24"/>
                <w:szCs w:val="24"/>
              </w:rPr>
              <w:t>1</w:t>
            </w:r>
          </w:p>
        </w:tc>
        <w:tc>
          <w:tcPr>
            <w:tcW w:w="1429" w:type="dxa"/>
          </w:tcPr>
          <w:p w14:paraId="25921CE3"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清华大学</w:t>
            </w:r>
          </w:p>
        </w:tc>
        <w:tc>
          <w:tcPr>
            <w:tcW w:w="1559" w:type="dxa"/>
          </w:tcPr>
          <w:p w14:paraId="716B074E"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bCs/>
                <w:color w:val="000000" w:themeColor="text1"/>
                <w:sz w:val="24"/>
                <w:szCs w:val="24"/>
              </w:rPr>
              <w:t>大专院校</w:t>
            </w:r>
          </w:p>
        </w:tc>
        <w:tc>
          <w:tcPr>
            <w:tcW w:w="1560" w:type="dxa"/>
          </w:tcPr>
          <w:p w14:paraId="3204292F"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北京</w:t>
            </w:r>
          </w:p>
        </w:tc>
        <w:tc>
          <w:tcPr>
            <w:tcW w:w="2409" w:type="dxa"/>
          </w:tcPr>
          <w:p w14:paraId="64ACAEA3"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北京市海淀区</w:t>
            </w:r>
          </w:p>
          <w:p w14:paraId="4FB496C1"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清华大学</w:t>
            </w:r>
          </w:p>
        </w:tc>
        <w:tc>
          <w:tcPr>
            <w:tcW w:w="7149" w:type="dxa"/>
          </w:tcPr>
          <w:p w14:paraId="5E084766" w14:textId="77777777" w:rsidR="00CF788E" w:rsidRPr="00216B4E" w:rsidRDefault="003614DF">
            <w:pPr>
              <w:jc w:val="left"/>
              <w:rPr>
                <w:rFonts w:ascii="仿宋" w:eastAsia="仿宋" w:hAnsi="仿宋"/>
                <w:bCs/>
                <w:color w:val="000000" w:themeColor="text1"/>
                <w:sz w:val="24"/>
                <w:szCs w:val="24"/>
              </w:rPr>
            </w:pPr>
            <w:r w:rsidRPr="00216B4E">
              <w:rPr>
                <w:rFonts w:ascii="仿宋" w:eastAsia="仿宋" w:hAnsi="仿宋" w:hint="eastAsia"/>
                <w:color w:val="000000" w:themeColor="text1"/>
                <w:sz w:val="24"/>
                <w:szCs w:val="24"/>
              </w:rPr>
              <w:t>作为成果的主要完成单位，对创新点1，2，3做出贡献，主要负责建立了水力机械非稳态过程含间隙流动的三维挟沙空化多相流动数理分析模型，水力机械三维挟沙空化与磨损联合破坏时空耦合数值分析方法，提出并实践了多泥沙抗磨转轮设计理念和方法。</w:t>
            </w:r>
          </w:p>
        </w:tc>
      </w:tr>
      <w:tr w:rsidR="00216B4E" w:rsidRPr="00216B4E" w14:paraId="4FF7DB03" w14:textId="77777777">
        <w:trPr>
          <w:trHeight w:val="400"/>
        </w:trPr>
        <w:tc>
          <w:tcPr>
            <w:tcW w:w="0" w:type="auto"/>
            <w:vAlign w:val="center"/>
          </w:tcPr>
          <w:p w14:paraId="0C30126D"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2</w:t>
            </w:r>
          </w:p>
        </w:tc>
        <w:tc>
          <w:tcPr>
            <w:tcW w:w="1429" w:type="dxa"/>
          </w:tcPr>
          <w:p w14:paraId="2B3F98C5" w14:textId="77777777" w:rsidR="00CF788E" w:rsidRPr="00216B4E" w:rsidRDefault="003614DF">
            <w:pPr>
              <w:jc w:val="left"/>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西华大学</w:t>
            </w:r>
          </w:p>
        </w:tc>
        <w:tc>
          <w:tcPr>
            <w:tcW w:w="1559" w:type="dxa"/>
          </w:tcPr>
          <w:p w14:paraId="41D487BF" w14:textId="77777777" w:rsidR="00CF788E" w:rsidRPr="00216B4E" w:rsidRDefault="003614DF">
            <w:pPr>
              <w:jc w:val="left"/>
              <w:rPr>
                <w:rFonts w:ascii="仿宋" w:eastAsia="仿宋" w:hAnsi="仿宋"/>
                <w:color w:val="000000" w:themeColor="text1"/>
                <w:sz w:val="24"/>
                <w:szCs w:val="24"/>
              </w:rPr>
            </w:pPr>
            <w:r w:rsidRPr="00216B4E">
              <w:rPr>
                <w:rFonts w:ascii="仿宋" w:eastAsia="仿宋" w:hAnsi="仿宋"/>
                <w:color w:val="000000" w:themeColor="text1"/>
                <w:sz w:val="24"/>
                <w:szCs w:val="24"/>
              </w:rPr>
              <w:t>大专院校</w:t>
            </w:r>
          </w:p>
        </w:tc>
        <w:tc>
          <w:tcPr>
            <w:tcW w:w="1560" w:type="dxa"/>
          </w:tcPr>
          <w:p w14:paraId="11687D7C"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四川成都</w:t>
            </w:r>
          </w:p>
        </w:tc>
        <w:tc>
          <w:tcPr>
            <w:tcW w:w="2409" w:type="dxa"/>
          </w:tcPr>
          <w:p w14:paraId="70A2C261"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四川省成都市郫都区红光大道9999号</w:t>
            </w:r>
          </w:p>
        </w:tc>
        <w:tc>
          <w:tcPr>
            <w:tcW w:w="7149" w:type="dxa"/>
          </w:tcPr>
          <w:p w14:paraId="2F07F641" w14:textId="77777777" w:rsidR="00CF788E" w:rsidRPr="00216B4E" w:rsidRDefault="003614DF">
            <w:pPr>
              <w:jc w:val="left"/>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作为主要完成单位，主要负责创新点1，2的创新性研究工作。（1）建立了</w:t>
            </w:r>
            <w:proofErr w:type="spellStart"/>
            <w:r w:rsidRPr="00216B4E">
              <w:rPr>
                <w:rFonts w:ascii="仿宋" w:eastAsia="仿宋" w:hAnsi="仿宋" w:hint="eastAsia"/>
                <w:color w:val="000000" w:themeColor="text1"/>
                <w:sz w:val="24"/>
                <w:szCs w:val="24"/>
              </w:rPr>
              <w:t>Lagrangian</w:t>
            </w:r>
            <w:proofErr w:type="spellEnd"/>
            <w:r w:rsidRPr="00216B4E">
              <w:rPr>
                <w:rFonts w:ascii="仿宋" w:eastAsia="仿宋" w:hAnsi="仿宋" w:hint="eastAsia"/>
                <w:color w:val="000000" w:themeColor="text1"/>
                <w:sz w:val="24"/>
                <w:szCs w:val="24"/>
              </w:rPr>
              <w:t>颗粒动力学模型、</w:t>
            </w:r>
            <w:proofErr w:type="gramStart"/>
            <w:r w:rsidRPr="00216B4E">
              <w:rPr>
                <w:rFonts w:ascii="仿宋" w:eastAsia="仿宋" w:hAnsi="仿宋" w:hint="eastAsia"/>
                <w:color w:val="000000" w:themeColor="text1"/>
                <w:sz w:val="24"/>
                <w:szCs w:val="24"/>
              </w:rPr>
              <w:t>固液两相</w:t>
            </w:r>
            <w:proofErr w:type="gramEnd"/>
            <w:r w:rsidRPr="00216B4E">
              <w:rPr>
                <w:rFonts w:ascii="仿宋" w:eastAsia="仿宋" w:hAnsi="仿宋" w:hint="eastAsia"/>
                <w:color w:val="000000" w:themeColor="text1"/>
                <w:sz w:val="24"/>
                <w:szCs w:val="24"/>
              </w:rPr>
              <w:t xml:space="preserve">k-ε湍流模型以及Eulerian- </w:t>
            </w:r>
            <w:proofErr w:type="spellStart"/>
            <w:r w:rsidRPr="00216B4E">
              <w:rPr>
                <w:rFonts w:ascii="仿宋" w:eastAsia="仿宋" w:hAnsi="仿宋" w:hint="eastAsia"/>
                <w:color w:val="000000" w:themeColor="text1"/>
                <w:sz w:val="24"/>
                <w:szCs w:val="24"/>
              </w:rPr>
              <w:t>Lagrangian</w:t>
            </w:r>
            <w:proofErr w:type="spellEnd"/>
            <w:r w:rsidRPr="00216B4E">
              <w:rPr>
                <w:rFonts w:ascii="仿宋" w:eastAsia="仿宋" w:hAnsi="仿宋" w:hint="eastAsia"/>
                <w:color w:val="000000" w:themeColor="text1"/>
                <w:sz w:val="24"/>
                <w:szCs w:val="24"/>
              </w:rPr>
              <w:t>湍流混合数值计算方法，提出了水轮机泥沙磨损试验与寿命预估方法，研发了水轮机泥沙磨损控制技术，磨损预估准确度达到95%以上，较其它模型提高了10%以上，解决了水轮机泥沙磨损试验及寿命预估精度低的难题，为大型水轮机泥沙磨损控制提供了技术保障。 （2）提出了水轮机内部非稳定流计算方法，首创了水轮机</w:t>
            </w:r>
            <w:proofErr w:type="gramStart"/>
            <w:r w:rsidRPr="00216B4E">
              <w:rPr>
                <w:rFonts w:ascii="仿宋" w:eastAsia="仿宋" w:hAnsi="仿宋" w:hint="eastAsia"/>
                <w:color w:val="000000" w:themeColor="text1"/>
                <w:sz w:val="24"/>
                <w:szCs w:val="24"/>
              </w:rPr>
              <w:t>活动导叶精准</w:t>
            </w:r>
            <w:proofErr w:type="gramEnd"/>
            <w:r w:rsidRPr="00216B4E">
              <w:rPr>
                <w:rFonts w:ascii="仿宋" w:eastAsia="仿宋" w:hAnsi="仿宋" w:hint="eastAsia"/>
                <w:color w:val="000000" w:themeColor="text1"/>
                <w:sz w:val="24"/>
                <w:szCs w:val="24"/>
              </w:rPr>
              <w:t>补气减振技术。提出了水轮机叶道</w:t>
            </w:r>
            <w:proofErr w:type="gramStart"/>
            <w:r w:rsidRPr="00216B4E">
              <w:rPr>
                <w:rFonts w:ascii="仿宋" w:eastAsia="仿宋" w:hAnsi="仿宋" w:hint="eastAsia"/>
                <w:color w:val="000000" w:themeColor="text1"/>
                <w:sz w:val="24"/>
                <w:szCs w:val="24"/>
              </w:rPr>
              <w:t>涡</w:t>
            </w:r>
            <w:proofErr w:type="gramEnd"/>
            <w:r w:rsidRPr="00216B4E">
              <w:rPr>
                <w:rFonts w:ascii="仿宋" w:eastAsia="仿宋" w:hAnsi="仿宋" w:hint="eastAsia"/>
                <w:color w:val="000000" w:themeColor="text1"/>
                <w:sz w:val="24"/>
                <w:szCs w:val="24"/>
              </w:rPr>
              <w:t>计算和测试方法，建立了叶道</w:t>
            </w:r>
            <w:proofErr w:type="gramStart"/>
            <w:r w:rsidRPr="00216B4E">
              <w:rPr>
                <w:rFonts w:ascii="仿宋" w:eastAsia="仿宋" w:hAnsi="仿宋" w:hint="eastAsia"/>
                <w:color w:val="000000" w:themeColor="text1"/>
                <w:sz w:val="24"/>
                <w:szCs w:val="24"/>
              </w:rPr>
              <w:t>涡</w:t>
            </w:r>
            <w:proofErr w:type="gramEnd"/>
            <w:r w:rsidRPr="00216B4E">
              <w:rPr>
                <w:rFonts w:ascii="仿宋" w:eastAsia="仿宋" w:hAnsi="仿宋" w:hint="eastAsia"/>
                <w:color w:val="000000" w:themeColor="text1"/>
                <w:sz w:val="24"/>
                <w:szCs w:val="24"/>
              </w:rPr>
              <w:t xml:space="preserve">识别及其稳定性判别准则，研发了三维空间分层同步可视化速度场测试系统。为混流式水轮机水力振动控制提供了技术保障。 </w:t>
            </w:r>
          </w:p>
          <w:p w14:paraId="5F7EEE8F" w14:textId="77777777" w:rsidR="00CF788E" w:rsidRPr="00216B4E" w:rsidRDefault="003614DF">
            <w:pPr>
              <w:jc w:val="left"/>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（3）发明了基于压力脉动的叶片泵驼峰点及不稳定流动的检测方法，以及抑制泵叶轮叶片背面空化的叶轮及其设计方法。</w:t>
            </w:r>
          </w:p>
          <w:p w14:paraId="2392C0B6" w14:textId="77777777" w:rsidR="00CF788E" w:rsidRPr="00216B4E" w:rsidRDefault="003614DF">
            <w:pPr>
              <w:jc w:val="left"/>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推动本项目研究成果成功应用</w:t>
            </w:r>
            <w:proofErr w:type="gramStart"/>
            <w:r w:rsidRPr="00216B4E">
              <w:rPr>
                <w:rFonts w:ascii="仿宋" w:eastAsia="仿宋" w:hAnsi="仿宋" w:hint="eastAsia"/>
                <w:color w:val="000000" w:themeColor="text1"/>
                <w:sz w:val="24"/>
                <w:szCs w:val="24"/>
              </w:rPr>
              <w:t>于映秀湾</w:t>
            </w:r>
            <w:proofErr w:type="gramEnd"/>
            <w:r w:rsidRPr="00216B4E">
              <w:rPr>
                <w:rFonts w:ascii="仿宋" w:eastAsia="仿宋" w:hAnsi="仿宋" w:hint="eastAsia"/>
                <w:color w:val="000000" w:themeColor="text1"/>
                <w:sz w:val="24"/>
                <w:szCs w:val="24"/>
              </w:rPr>
              <w:t>电厂，对</w:t>
            </w:r>
            <w:proofErr w:type="gramStart"/>
            <w:r w:rsidRPr="00216B4E">
              <w:rPr>
                <w:rFonts w:ascii="仿宋" w:eastAsia="仿宋" w:hAnsi="仿宋" w:hint="eastAsia"/>
                <w:color w:val="000000" w:themeColor="text1"/>
                <w:sz w:val="24"/>
                <w:szCs w:val="24"/>
              </w:rPr>
              <w:t>映秀湾</w:t>
            </w:r>
            <w:proofErr w:type="gramEnd"/>
            <w:r w:rsidRPr="00216B4E">
              <w:rPr>
                <w:rFonts w:ascii="仿宋" w:eastAsia="仿宋" w:hAnsi="仿宋" w:hint="eastAsia"/>
                <w:color w:val="000000" w:themeColor="text1"/>
                <w:sz w:val="24"/>
                <w:szCs w:val="24"/>
              </w:rPr>
              <w:t>电厂安全稳定运转起到至关重要的作用，取得了良好的经济和社会效益。广泛推广将有利于我国多泥沙电站机组转轮的长期安全高效运</w:t>
            </w:r>
            <w:r w:rsidRPr="00216B4E">
              <w:rPr>
                <w:rFonts w:ascii="仿宋" w:eastAsia="仿宋" w:hAnsi="仿宋" w:hint="eastAsia"/>
                <w:color w:val="000000" w:themeColor="text1"/>
                <w:sz w:val="24"/>
                <w:szCs w:val="24"/>
              </w:rPr>
              <w:lastRenderedPageBreak/>
              <w:t>行。</w:t>
            </w:r>
          </w:p>
        </w:tc>
      </w:tr>
      <w:tr w:rsidR="00216B4E" w:rsidRPr="00216B4E" w14:paraId="4B7869F3" w14:textId="77777777">
        <w:trPr>
          <w:trHeight w:val="400"/>
        </w:trPr>
        <w:tc>
          <w:tcPr>
            <w:tcW w:w="0" w:type="auto"/>
            <w:vAlign w:val="center"/>
          </w:tcPr>
          <w:p w14:paraId="7299D435"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lastRenderedPageBreak/>
              <w:t>3</w:t>
            </w:r>
          </w:p>
        </w:tc>
        <w:tc>
          <w:tcPr>
            <w:tcW w:w="1429" w:type="dxa"/>
          </w:tcPr>
          <w:p w14:paraId="126EF875" w14:textId="77777777" w:rsidR="00CF788E" w:rsidRPr="00216B4E" w:rsidRDefault="003614DF">
            <w:pPr>
              <w:jc w:val="left"/>
              <w:rPr>
                <w:rFonts w:ascii="仿宋" w:eastAsia="仿宋" w:hAnsi="仿宋"/>
                <w:color w:val="000000" w:themeColor="text1"/>
                <w:sz w:val="24"/>
                <w:szCs w:val="24"/>
              </w:rPr>
            </w:pPr>
            <w:r w:rsidRPr="00216B4E">
              <w:rPr>
                <w:rFonts w:ascii="仿宋" w:eastAsia="仿宋" w:hAnsi="仿宋"/>
                <w:color w:val="000000" w:themeColor="text1"/>
                <w:sz w:val="24"/>
                <w:szCs w:val="24"/>
              </w:rPr>
              <w:t>新疆新华木扎提</w:t>
            </w:r>
            <w:proofErr w:type="gramStart"/>
            <w:r w:rsidRPr="00216B4E">
              <w:rPr>
                <w:rFonts w:ascii="仿宋" w:eastAsia="仿宋" w:hAnsi="仿宋"/>
                <w:color w:val="000000" w:themeColor="text1"/>
                <w:sz w:val="24"/>
                <w:szCs w:val="24"/>
              </w:rPr>
              <w:t>河水电</w:t>
            </w:r>
            <w:proofErr w:type="gramEnd"/>
            <w:r w:rsidRPr="00216B4E">
              <w:rPr>
                <w:rFonts w:ascii="仿宋" w:eastAsia="仿宋" w:hAnsi="仿宋"/>
                <w:color w:val="000000" w:themeColor="text1"/>
                <w:sz w:val="24"/>
                <w:szCs w:val="24"/>
              </w:rPr>
              <w:t>开发有限公司</w:t>
            </w:r>
          </w:p>
        </w:tc>
        <w:tc>
          <w:tcPr>
            <w:tcW w:w="1559" w:type="dxa"/>
          </w:tcPr>
          <w:p w14:paraId="463E5614" w14:textId="77777777" w:rsidR="00CF788E" w:rsidRPr="00216B4E" w:rsidRDefault="003614DF">
            <w:pPr>
              <w:jc w:val="left"/>
              <w:rPr>
                <w:rFonts w:ascii="仿宋" w:eastAsia="仿宋" w:hAnsi="仿宋"/>
                <w:color w:val="000000" w:themeColor="text1"/>
                <w:sz w:val="24"/>
                <w:szCs w:val="24"/>
              </w:rPr>
            </w:pPr>
            <w:proofErr w:type="gramStart"/>
            <w:r w:rsidRPr="00216B4E">
              <w:rPr>
                <w:rFonts w:ascii="仿宋" w:eastAsia="仿宋" w:hAnsi="仿宋" w:hint="eastAsia"/>
                <w:color w:val="000000" w:themeColor="text1"/>
                <w:sz w:val="24"/>
                <w:szCs w:val="24"/>
              </w:rPr>
              <w:t>央企</w:t>
            </w:r>
            <w:proofErr w:type="gramEnd"/>
          </w:p>
        </w:tc>
        <w:tc>
          <w:tcPr>
            <w:tcW w:w="1560" w:type="dxa"/>
          </w:tcPr>
          <w:p w14:paraId="6079123C" w14:textId="77777777" w:rsidR="00CF788E" w:rsidRPr="00216B4E" w:rsidRDefault="003614DF">
            <w:pPr>
              <w:jc w:val="center"/>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新疆阿克苏</w:t>
            </w:r>
          </w:p>
        </w:tc>
        <w:tc>
          <w:tcPr>
            <w:tcW w:w="2409" w:type="dxa"/>
          </w:tcPr>
          <w:p w14:paraId="1FBD60E4" w14:textId="77777777" w:rsidR="00CF788E" w:rsidRPr="00216B4E" w:rsidRDefault="003614DF">
            <w:pPr>
              <w:jc w:val="center"/>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新疆维吾尔自治区阿克苏地区温宿县复兴大道553号新疆新华阿克苏事业部</w:t>
            </w:r>
          </w:p>
        </w:tc>
        <w:tc>
          <w:tcPr>
            <w:tcW w:w="7149" w:type="dxa"/>
          </w:tcPr>
          <w:p w14:paraId="3F3ABD2E" w14:textId="77777777" w:rsidR="00CF788E" w:rsidRPr="00216B4E" w:rsidRDefault="003614DF">
            <w:pPr>
              <w:jc w:val="left"/>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对创新点3做出贡献，参与木扎提电站1号、2号抗磨转轮的研制及性能分析，指导抗磨转轮研发及后续运行监测工作。</w:t>
            </w:r>
          </w:p>
        </w:tc>
      </w:tr>
      <w:tr w:rsidR="00216B4E" w:rsidRPr="00216B4E" w14:paraId="70408C40" w14:textId="77777777">
        <w:trPr>
          <w:trHeight w:val="400"/>
        </w:trPr>
        <w:tc>
          <w:tcPr>
            <w:tcW w:w="0" w:type="auto"/>
            <w:vAlign w:val="center"/>
          </w:tcPr>
          <w:p w14:paraId="658559C1"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4</w:t>
            </w:r>
          </w:p>
        </w:tc>
        <w:tc>
          <w:tcPr>
            <w:tcW w:w="1429" w:type="dxa"/>
          </w:tcPr>
          <w:p w14:paraId="47D13015" w14:textId="77777777" w:rsidR="00CF788E" w:rsidRPr="00216B4E" w:rsidRDefault="003614DF">
            <w:pPr>
              <w:jc w:val="left"/>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中交天津航道局有限公司</w:t>
            </w:r>
          </w:p>
        </w:tc>
        <w:tc>
          <w:tcPr>
            <w:tcW w:w="1559" w:type="dxa"/>
          </w:tcPr>
          <w:p w14:paraId="3F2E6FD8" w14:textId="77777777" w:rsidR="00CF788E" w:rsidRPr="00216B4E" w:rsidRDefault="003614DF">
            <w:pPr>
              <w:jc w:val="left"/>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国有企业</w:t>
            </w:r>
          </w:p>
        </w:tc>
        <w:tc>
          <w:tcPr>
            <w:tcW w:w="1560" w:type="dxa"/>
          </w:tcPr>
          <w:p w14:paraId="73857F9E" w14:textId="77777777" w:rsidR="00CF788E" w:rsidRPr="00216B4E" w:rsidRDefault="003614DF">
            <w:pPr>
              <w:jc w:val="center"/>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天津</w:t>
            </w:r>
          </w:p>
        </w:tc>
        <w:tc>
          <w:tcPr>
            <w:tcW w:w="2409" w:type="dxa"/>
          </w:tcPr>
          <w:p w14:paraId="637DBB8B" w14:textId="77777777" w:rsidR="00CF788E" w:rsidRPr="00216B4E" w:rsidRDefault="003614DF">
            <w:pPr>
              <w:jc w:val="center"/>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 xml:space="preserve">天津市滨海新区天津港保税区航运中心9号楼  </w:t>
            </w:r>
            <w:proofErr w:type="gramStart"/>
            <w:r w:rsidRPr="00216B4E">
              <w:rPr>
                <w:rFonts w:ascii="仿宋" w:eastAsia="仿宋" w:hAnsi="仿宋" w:hint="eastAsia"/>
                <w:color w:val="000000" w:themeColor="text1"/>
                <w:sz w:val="24"/>
                <w:szCs w:val="24"/>
              </w:rPr>
              <w:t>天航大厦</w:t>
            </w:r>
            <w:proofErr w:type="gramEnd"/>
          </w:p>
        </w:tc>
        <w:tc>
          <w:tcPr>
            <w:tcW w:w="7149" w:type="dxa"/>
          </w:tcPr>
          <w:p w14:paraId="6990BA1B" w14:textId="77777777" w:rsidR="00CF788E" w:rsidRPr="00216B4E" w:rsidRDefault="003614DF">
            <w:pPr>
              <w:jc w:val="left"/>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参与通途轮6000kw、通程轮5000kw等多台套大型泥</w:t>
            </w:r>
            <w:proofErr w:type="gramStart"/>
            <w:r w:rsidRPr="00216B4E">
              <w:rPr>
                <w:rFonts w:ascii="仿宋" w:eastAsia="仿宋" w:hAnsi="仿宋" w:hint="eastAsia"/>
                <w:color w:val="000000" w:themeColor="text1"/>
                <w:sz w:val="24"/>
                <w:szCs w:val="24"/>
              </w:rPr>
              <w:t>泵研制</w:t>
            </w:r>
            <w:proofErr w:type="gramEnd"/>
            <w:r w:rsidRPr="00216B4E">
              <w:rPr>
                <w:rFonts w:ascii="仿宋" w:eastAsia="仿宋" w:hAnsi="仿宋" w:hint="eastAsia"/>
                <w:color w:val="000000" w:themeColor="text1"/>
                <w:sz w:val="24"/>
                <w:szCs w:val="24"/>
              </w:rPr>
              <w:t>及性能分析，负责泥泵～驱动电机（柴油机）～土质～管线系统匹配分析，提出关键设计参数，提供试验及应用平台，提供现场人机油料等保障，负责现场调试工作，指导泥泵挖泥试验及后续挖泥船多工况施工工艺制定并实施</w:t>
            </w:r>
          </w:p>
        </w:tc>
      </w:tr>
      <w:tr w:rsidR="00216B4E" w:rsidRPr="00216B4E" w14:paraId="4E041427" w14:textId="77777777">
        <w:trPr>
          <w:trHeight w:val="400"/>
        </w:trPr>
        <w:tc>
          <w:tcPr>
            <w:tcW w:w="0" w:type="auto"/>
            <w:vAlign w:val="center"/>
          </w:tcPr>
          <w:p w14:paraId="77516969"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5</w:t>
            </w:r>
          </w:p>
        </w:tc>
        <w:tc>
          <w:tcPr>
            <w:tcW w:w="1429" w:type="dxa"/>
          </w:tcPr>
          <w:p w14:paraId="0945CC39" w14:textId="77777777" w:rsidR="00CF788E" w:rsidRPr="00216B4E" w:rsidRDefault="003614DF">
            <w:pPr>
              <w:jc w:val="center"/>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黄河水利水电开发集团有限公司</w:t>
            </w:r>
          </w:p>
        </w:tc>
        <w:tc>
          <w:tcPr>
            <w:tcW w:w="1559" w:type="dxa"/>
          </w:tcPr>
          <w:p w14:paraId="55B8498C" w14:textId="77777777" w:rsidR="00CF788E" w:rsidRPr="00216B4E" w:rsidRDefault="003614DF">
            <w:pPr>
              <w:jc w:val="center"/>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国有企业</w:t>
            </w:r>
          </w:p>
        </w:tc>
        <w:tc>
          <w:tcPr>
            <w:tcW w:w="1560" w:type="dxa"/>
          </w:tcPr>
          <w:p w14:paraId="19EA6B76" w14:textId="77777777" w:rsidR="00CF788E" w:rsidRPr="00216B4E" w:rsidRDefault="003614DF">
            <w:pPr>
              <w:jc w:val="center"/>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河南济源</w:t>
            </w:r>
          </w:p>
        </w:tc>
        <w:tc>
          <w:tcPr>
            <w:tcW w:w="2409" w:type="dxa"/>
          </w:tcPr>
          <w:p w14:paraId="51293B0C" w14:textId="77777777" w:rsidR="00CF788E" w:rsidRPr="00216B4E" w:rsidRDefault="003614DF">
            <w:pPr>
              <w:jc w:val="center"/>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河南省济源市小浪底枢纽管理区</w:t>
            </w:r>
          </w:p>
        </w:tc>
        <w:tc>
          <w:tcPr>
            <w:tcW w:w="7149" w:type="dxa"/>
          </w:tcPr>
          <w:p w14:paraId="35CB2981" w14:textId="77777777" w:rsidR="00CF788E" w:rsidRPr="00216B4E" w:rsidRDefault="003614DF">
            <w:pPr>
              <w:jc w:val="left"/>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对创新点2做出贡献，主要负责水力机械挟沙磨损分析研究，主要开展了小浪底电站机组在不同水头下的运行稳定性现场实测和分析计算，对机组过流部件磨蚀情况进行了跟踪、实测和分析，综合机组效率、振动、应力、磨蚀、叶片裂纹等因素，实践了分区运行，为多泥沙河流水轮机的安全稳定性控制与优化积累了经验，提供了借鉴与思路</w:t>
            </w:r>
          </w:p>
        </w:tc>
      </w:tr>
    </w:tbl>
    <w:p w14:paraId="0D85F14A" w14:textId="77777777" w:rsidR="00CF788E" w:rsidRPr="00216B4E" w:rsidRDefault="00CF788E">
      <w:pPr>
        <w:tabs>
          <w:tab w:val="left" w:pos="0"/>
        </w:tabs>
        <w:jc w:val="center"/>
        <w:rPr>
          <w:rFonts w:ascii="仿宋" w:eastAsia="仿宋" w:hAnsi="仿宋"/>
          <w:b/>
          <w:color w:val="000000" w:themeColor="text1"/>
          <w:sz w:val="28"/>
        </w:rPr>
      </w:pPr>
    </w:p>
    <w:p w14:paraId="6686648B" w14:textId="77777777" w:rsidR="00CF788E" w:rsidRPr="00216B4E" w:rsidRDefault="00CF788E">
      <w:pPr>
        <w:tabs>
          <w:tab w:val="left" w:pos="0"/>
        </w:tabs>
        <w:jc w:val="center"/>
        <w:rPr>
          <w:rFonts w:ascii="仿宋" w:eastAsia="仿宋" w:hAnsi="仿宋"/>
          <w:b/>
          <w:color w:val="000000" w:themeColor="text1"/>
          <w:sz w:val="28"/>
        </w:rPr>
      </w:pPr>
    </w:p>
    <w:p w14:paraId="4CCC1F55" w14:textId="77777777" w:rsidR="00CF788E" w:rsidRPr="00216B4E" w:rsidRDefault="00CF788E">
      <w:pPr>
        <w:rPr>
          <w:rFonts w:ascii="仿宋" w:eastAsia="仿宋" w:hAnsi="仿宋" w:cstheme="minorBidi"/>
          <w:color w:val="000000" w:themeColor="text1"/>
          <w:szCs w:val="22"/>
        </w:rPr>
      </w:pPr>
    </w:p>
    <w:p w14:paraId="4DDADCDD" w14:textId="77777777" w:rsidR="00CF788E" w:rsidRPr="00216B4E" w:rsidRDefault="00CF788E">
      <w:pPr>
        <w:rPr>
          <w:rFonts w:ascii="仿宋" w:eastAsia="仿宋" w:hAnsi="仿宋"/>
          <w:color w:val="000000" w:themeColor="text1"/>
        </w:rPr>
      </w:pPr>
    </w:p>
    <w:p w14:paraId="6057F415" w14:textId="77777777" w:rsidR="00CF788E" w:rsidRPr="00216B4E" w:rsidRDefault="00CF788E">
      <w:pPr>
        <w:rPr>
          <w:rFonts w:ascii="仿宋" w:eastAsia="仿宋" w:hAnsi="仿宋"/>
          <w:color w:val="000000" w:themeColor="text1"/>
        </w:rPr>
      </w:pPr>
    </w:p>
    <w:p w14:paraId="293BB5C1" w14:textId="77777777" w:rsidR="00CF788E" w:rsidRPr="00216B4E" w:rsidRDefault="00CF788E">
      <w:pPr>
        <w:rPr>
          <w:rFonts w:ascii="仿宋" w:eastAsia="仿宋" w:hAnsi="仿宋"/>
          <w:color w:val="000000" w:themeColor="text1"/>
        </w:rPr>
      </w:pPr>
    </w:p>
    <w:p w14:paraId="72B864B5" w14:textId="77777777" w:rsidR="00CF788E" w:rsidRPr="00216B4E" w:rsidRDefault="00CF788E">
      <w:pPr>
        <w:rPr>
          <w:rFonts w:ascii="仿宋" w:eastAsia="仿宋" w:hAnsi="仿宋"/>
          <w:color w:val="000000" w:themeColor="text1"/>
        </w:rPr>
      </w:pPr>
    </w:p>
    <w:p w14:paraId="26FC6B6B" w14:textId="77777777" w:rsidR="00CF788E" w:rsidRPr="00216B4E" w:rsidRDefault="00CF788E">
      <w:pPr>
        <w:rPr>
          <w:rFonts w:ascii="仿宋" w:eastAsia="仿宋" w:hAnsi="仿宋"/>
          <w:color w:val="000000" w:themeColor="text1"/>
        </w:rPr>
      </w:pPr>
    </w:p>
    <w:p w14:paraId="3CB19E7F" w14:textId="77777777" w:rsidR="00CF788E" w:rsidRPr="00216B4E" w:rsidRDefault="00CF788E">
      <w:pPr>
        <w:rPr>
          <w:rFonts w:ascii="仿宋" w:eastAsia="仿宋" w:hAnsi="仿宋"/>
          <w:color w:val="000000" w:themeColor="text1"/>
        </w:rPr>
      </w:pPr>
    </w:p>
    <w:p w14:paraId="051A3193" w14:textId="2264F0AA" w:rsidR="00CF788E" w:rsidRPr="00216B4E" w:rsidRDefault="000C57DD" w:rsidP="000C57DD">
      <w:pPr>
        <w:jc w:val="center"/>
        <w:outlineLvl w:val="1"/>
        <w:rPr>
          <w:rFonts w:ascii="仿宋" w:eastAsia="仿宋" w:hAnsi="仿宋"/>
          <w:b/>
          <w:color w:val="000000" w:themeColor="text1"/>
          <w:sz w:val="28"/>
        </w:rPr>
      </w:pPr>
      <w:r w:rsidRPr="00216B4E">
        <w:rPr>
          <w:rFonts w:ascii="仿宋" w:eastAsia="仿宋" w:hAnsi="仿宋" w:hint="eastAsia"/>
          <w:b/>
          <w:color w:val="000000" w:themeColor="text1"/>
          <w:sz w:val="28"/>
        </w:rPr>
        <w:t xml:space="preserve">五、 </w:t>
      </w:r>
      <w:r w:rsidR="003614DF" w:rsidRPr="00216B4E">
        <w:rPr>
          <w:rFonts w:ascii="仿宋" w:eastAsia="仿宋" w:hAnsi="仿宋"/>
          <w:b/>
          <w:color w:val="000000" w:themeColor="text1"/>
          <w:sz w:val="28"/>
        </w:rPr>
        <w:t>主要</w:t>
      </w:r>
      <w:r w:rsidR="003614DF" w:rsidRPr="00216B4E">
        <w:rPr>
          <w:rFonts w:ascii="仿宋" w:eastAsia="仿宋" w:hAnsi="仿宋" w:hint="eastAsia"/>
          <w:b/>
          <w:color w:val="000000" w:themeColor="text1"/>
          <w:sz w:val="28"/>
        </w:rPr>
        <w:t>完成</w:t>
      </w:r>
      <w:r w:rsidR="003614DF" w:rsidRPr="00216B4E">
        <w:rPr>
          <w:rFonts w:ascii="仿宋" w:eastAsia="仿宋" w:hAnsi="仿宋"/>
          <w:b/>
          <w:color w:val="000000" w:themeColor="text1"/>
          <w:sz w:val="28"/>
        </w:rPr>
        <w:t>人员名单</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105"/>
        <w:gridCol w:w="730"/>
        <w:gridCol w:w="1056"/>
        <w:gridCol w:w="1412"/>
        <w:gridCol w:w="1272"/>
        <w:gridCol w:w="2394"/>
        <w:gridCol w:w="5985"/>
      </w:tblGrid>
      <w:tr w:rsidR="00216B4E" w:rsidRPr="00216B4E" w14:paraId="2236179A" w14:textId="77777777" w:rsidTr="00C95483">
        <w:tc>
          <w:tcPr>
            <w:tcW w:w="708" w:type="dxa"/>
            <w:vAlign w:val="center"/>
          </w:tcPr>
          <w:p w14:paraId="58EC9A29" w14:textId="77777777" w:rsidR="00CF788E" w:rsidRPr="00216B4E" w:rsidRDefault="003614DF">
            <w:pPr>
              <w:jc w:val="center"/>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序号</w:t>
            </w:r>
          </w:p>
        </w:tc>
        <w:tc>
          <w:tcPr>
            <w:tcW w:w="1105" w:type="dxa"/>
            <w:vAlign w:val="center"/>
          </w:tcPr>
          <w:p w14:paraId="07E2F4DC" w14:textId="77777777" w:rsidR="00CF788E" w:rsidRPr="00216B4E" w:rsidRDefault="003614DF">
            <w:pPr>
              <w:jc w:val="center"/>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姓名</w:t>
            </w:r>
          </w:p>
        </w:tc>
        <w:tc>
          <w:tcPr>
            <w:tcW w:w="730" w:type="dxa"/>
            <w:vAlign w:val="center"/>
          </w:tcPr>
          <w:p w14:paraId="28D846DC" w14:textId="77777777" w:rsidR="00CF788E" w:rsidRPr="00216B4E" w:rsidRDefault="003614DF">
            <w:pPr>
              <w:jc w:val="center"/>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性别</w:t>
            </w:r>
          </w:p>
        </w:tc>
        <w:tc>
          <w:tcPr>
            <w:tcW w:w="1056" w:type="dxa"/>
            <w:vAlign w:val="center"/>
          </w:tcPr>
          <w:p w14:paraId="0C231C79" w14:textId="77777777" w:rsidR="00CF788E" w:rsidRPr="00216B4E" w:rsidRDefault="003614DF">
            <w:pPr>
              <w:jc w:val="center"/>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出生年月</w:t>
            </w:r>
          </w:p>
        </w:tc>
        <w:tc>
          <w:tcPr>
            <w:tcW w:w="1412" w:type="dxa"/>
            <w:vAlign w:val="center"/>
          </w:tcPr>
          <w:p w14:paraId="3A080A6D" w14:textId="77777777" w:rsidR="00CF788E" w:rsidRPr="00216B4E" w:rsidRDefault="003614DF">
            <w:pPr>
              <w:jc w:val="center"/>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技术职称</w:t>
            </w:r>
          </w:p>
        </w:tc>
        <w:tc>
          <w:tcPr>
            <w:tcW w:w="1272" w:type="dxa"/>
            <w:vAlign w:val="center"/>
          </w:tcPr>
          <w:p w14:paraId="6184C17A" w14:textId="77777777" w:rsidR="00CF788E" w:rsidRPr="00216B4E" w:rsidRDefault="003614DF">
            <w:pPr>
              <w:jc w:val="center"/>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文化程度（学位）</w:t>
            </w:r>
          </w:p>
        </w:tc>
        <w:tc>
          <w:tcPr>
            <w:tcW w:w="2394" w:type="dxa"/>
            <w:vAlign w:val="center"/>
          </w:tcPr>
          <w:p w14:paraId="3CFF42E8" w14:textId="77777777" w:rsidR="00CF788E" w:rsidRPr="00216B4E" w:rsidRDefault="003614DF">
            <w:pPr>
              <w:jc w:val="center"/>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工作单位</w:t>
            </w:r>
          </w:p>
        </w:tc>
        <w:tc>
          <w:tcPr>
            <w:tcW w:w="5985" w:type="dxa"/>
            <w:vAlign w:val="center"/>
          </w:tcPr>
          <w:p w14:paraId="27B6931A" w14:textId="77777777" w:rsidR="00CF788E" w:rsidRPr="00216B4E" w:rsidRDefault="003614DF">
            <w:pPr>
              <w:jc w:val="center"/>
              <w:rPr>
                <w:rFonts w:ascii="仿宋" w:eastAsia="仿宋" w:hAnsi="仿宋"/>
                <w:b/>
                <w:bCs/>
                <w:color w:val="000000" w:themeColor="text1"/>
                <w:sz w:val="24"/>
                <w:szCs w:val="24"/>
              </w:rPr>
            </w:pPr>
            <w:r w:rsidRPr="00216B4E">
              <w:rPr>
                <w:rFonts w:ascii="仿宋" w:eastAsia="仿宋" w:hAnsi="仿宋"/>
                <w:b/>
                <w:bCs/>
                <w:color w:val="000000" w:themeColor="text1"/>
                <w:sz w:val="24"/>
                <w:szCs w:val="24"/>
              </w:rPr>
              <w:t>对成果创造性贡献</w:t>
            </w:r>
          </w:p>
        </w:tc>
      </w:tr>
      <w:tr w:rsidR="00216B4E" w:rsidRPr="00216B4E" w14:paraId="202B3B08" w14:textId="77777777" w:rsidTr="00C95483">
        <w:trPr>
          <w:trHeight w:val="400"/>
        </w:trPr>
        <w:tc>
          <w:tcPr>
            <w:tcW w:w="708" w:type="dxa"/>
            <w:vAlign w:val="center"/>
          </w:tcPr>
          <w:p w14:paraId="1034298B"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bCs/>
                <w:color w:val="000000" w:themeColor="text1"/>
                <w:sz w:val="24"/>
                <w:szCs w:val="24"/>
              </w:rPr>
              <w:t>1</w:t>
            </w:r>
          </w:p>
        </w:tc>
        <w:tc>
          <w:tcPr>
            <w:tcW w:w="1105" w:type="dxa"/>
          </w:tcPr>
          <w:p w14:paraId="3C2A6E9F"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王正伟</w:t>
            </w:r>
          </w:p>
        </w:tc>
        <w:tc>
          <w:tcPr>
            <w:tcW w:w="730" w:type="dxa"/>
          </w:tcPr>
          <w:p w14:paraId="42E29B49"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男</w:t>
            </w:r>
          </w:p>
        </w:tc>
        <w:tc>
          <w:tcPr>
            <w:tcW w:w="1056" w:type="dxa"/>
          </w:tcPr>
          <w:p w14:paraId="0A6C0AF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966.3</w:t>
            </w:r>
          </w:p>
        </w:tc>
        <w:tc>
          <w:tcPr>
            <w:tcW w:w="1412" w:type="dxa"/>
          </w:tcPr>
          <w:p w14:paraId="6DEDC8EC"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教授</w:t>
            </w:r>
          </w:p>
        </w:tc>
        <w:tc>
          <w:tcPr>
            <w:tcW w:w="1272" w:type="dxa"/>
          </w:tcPr>
          <w:p w14:paraId="5641F71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博士</w:t>
            </w:r>
          </w:p>
        </w:tc>
        <w:tc>
          <w:tcPr>
            <w:tcW w:w="2394" w:type="dxa"/>
          </w:tcPr>
          <w:p w14:paraId="3BB1738B"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清华大学</w:t>
            </w:r>
          </w:p>
        </w:tc>
        <w:tc>
          <w:tcPr>
            <w:tcW w:w="5985" w:type="dxa"/>
          </w:tcPr>
          <w:p w14:paraId="21AA5FD5" w14:textId="77777777" w:rsidR="00CF788E" w:rsidRPr="00216B4E" w:rsidRDefault="003614DF">
            <w:pPr>
              <w:jc w:val="left"/>
              <w:rPr>
                <w:rFonts w:ascii="仿宋" w:eastAsia="仿宋" w:hAnsi="仿宋"/>
                <w:bCs/>
                <w:color w:val="000000" w:themeColor="text1"/>
                <w:sz w:val="24"/>
                <w:szCs w:val="24"/>
              </w:rPr>
            </w:pPr>
            <w:r w:rsidRPr="00216B4E">
              <w:rPr>
                <w:rFonts w:ascii="仿宋" w:eastAsia="仿宋" w:hAnsi="仿宋" w:hint="eastAsia"/>
                <w:color w:val="000000" w:themeColor="text1"/>
                <w:sz w:val="24"/>
                <w:szCs w:val="24"/>
              </w:rPr>
              <w:t>作为成果的主要完成人，对创新点1，2，3做出贡献，主要负责建立了水力机械非稳态过程含间隙流动的三维挟沙空化多相流动数理分析模型，水力机械三维挟沙空化与磨损联合破坏时空耦合数值分析方法，提出并实践了多泥沙抗磨转轮设计理念和方法</w:t>
            </w:r>
          </w:p>
        </w:tc>
      </w:tr>
      <w:tr w:rsidR="00216B4E" w:rsidRPr="00216B4E" w14:paraId="19B3B9B4" w14:textId="77777777" w:rsidTr="00C95483">
        <w:trPr>
          <w:trHeight w:val="400"/>
        </w:trPr>
        <w:tc>
          <w:tcPr>
            <w:tcW w:w="708" w:type="dxa"/>
            <w:vAlign w:val="center"/>
          </w:tcPr>
          <w:p w14:paraId="358474C7"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bCs/>
                <w:color w:val="000000" w:themeColor="text1"/>
                <w:sz w:val="24"/>
                <w:szCs w:val="24"/>
              </w:rPr>
              <w:t>2</w:t>
            </w:r>
          </w:p>
        </w:tc>
        <w:tc>
          <w:tcPr>
            <w:tcW w:w="1105" w:type="dxa"/>
          </w:tcPr>
          <w:p w14:paraId="3580CC16"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刘小兵</w:t>
            </w:r>
          </w:p>
        </w:tc>
        <w:tc>
          <w:tcPr>
            <w:tcW w:w="730" w:type="dxa"/>
          </w:tcPr>
          <w:p w14:paraId="29224102"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男</w:t>
            </w:r>
          </w:p>
        </w:tc>
        <w:tc>
          <w:tcPr>
            <w:tcW w:w="1056" w:type="dxa"/>
          </w:tcPr>
          <w:p w14:paraId="2224BB7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965.1</w:t>
            </w:r>
          </w:p>
        </w:tc>
        <w:tc>
          <w:tcPr>
            <w:tcW w:w="1412" w:type="dxa"/>
          </w:tcPr>
          <w:p w14:paraId="7638F150"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教授</w:t>
            </w:r>
          </w:p>
        </w:tc>
        <w:tc>
          <w:tcPr>
            <w:tcW w:w="1272" w:type="dxa"/>
          </w:tcPr>
          <w:p w14:paraId="018E7A89"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博士</w:t>
            </w:r>
          </w:p>
        </w:tc>
        <w:tc>
          <w:tcPr>
            <w:tcW w:w="2394" w:type="dxa"/>
          </w:tcPr>
          <w:p w14:paraId="51FF7F9C"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西华大学</w:t>
            </w:r>
          </w:p>
        </w:tc>
        <w:tc>
          <w:tcPr>
            <w:tcW w:w="5985" w:type="dxa"/>
          </w:tcPr>
          <w:p w14:paraId="51CF5319" w14:textId="77777777" w:rsidR="00CF788E" w:rsidRPr="00216B4E" w:rsidRDefault="003614DF">
            <w:pP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作为成果关键完成人，对创新点1，2做出贡献，主要负责建立了</w:t>
            </w:r>
            <w:proofErr w:type="gramStart"/>
            <w:r w:rsidRPr="00216B4E">
              <w:rPr>
                <w:rFonts w:ascii="仿宋" w:eastAsia="仿宋" w:hAnsi="仿宋" w:hint="eastAsia"/>
                <w:bCs/>
                <w:color w:val="000000" w:themeColor="text1"/>
                <w:sz w:val="24"/>
                <w:szCs w:val="24"/>
              </w:rPr>
              <w:t>水轮机固液两相流</w:t>
            </w:r>
            <w:proofErr w:type="gramEnd"/>
            <w:r w:rsidRPr="00216B4E">
              <w:rPr>
                <w:rFonts w:ascii="仿宋" w:eastAsia="仿宋" w:hAnsi="仿宋" w:hint="eastAsia"/>
                <w:bCs/>
                <w:color w:val="000000" w:themeColor="text1"/>
                <w:sz w:val="24"/>
                <w:szCs w:val="24"/>
              </w:rPr>
              <w:t>k-ε双方程湍流模型，建立</w:t>
            </w:r>
            <w:proofErr w:type="gramStart"/>
            <w:r w:rsidRPr="00216B4E">
              <w:rPr>
                <w:rFonts w:ascii="仿宋" w:eastAsia="仿宋" w:hAnsi="仿宋" w:hint="eastAsia"/>
                <w:bCs/>
                <w:color w:val="000000" w:themeColor="text1"/>
                <w:sz w:val="24"/>
                <w:szCs w:val="24"/>
              </w:rPr>
              <w:t>了固液湍流混合</w:t>
            </w:r>
            <w:proofErr w:type="gramEnd"/>
            <w:r w:rsidRPr="00216B4E">
              <w:rPr>
                <w:rFonts w:ascii="仿宋" w:eastAsia="仿宋" w:hAnsi="仿宋" w:hint="eastAsia"/>
                <w:bCs/>
                <w:color w:val="000000" w:themeColor="text1"/>
                <w:sz w:val="24"/>
                <w:szCs w:val="24"/>
              </w:rPr>
              <w:t>数值计算方法，提出了水轮机泥沙磨损试验与寿命预估方法，研发了水轮机泥沙磨损控制技术，提出了叶道</w:t>
            </w:r>
            <w:proofErr w:type="gramStart"/>
            <w:r w:rsidRPr="00216B4E">
              <w:rPr>
                <w:rFonts w:ascii="仿宋" w:eastAsia="仿宋" w:hAnsi="仿宋" w:hint="eastAsia"/>
                <w:bCs/>
                <w:color w:val="000000" w:themeColor="text1"/>
                <w:sz w:val="24"/>
                <w:szCs w:val="24"/>
              </w:rPr>
              <w:t>涡</w:t>
            </w:r>
            <w:proofErr w:type="gramEnd"/>
            <w:r w:rsidRPr="00216B4E">
              <w:rPr>
                <w:rFonts w:ascii="仿宋" w:eastAsia="仿宋" w:hAnsi="仿宋" w:hint="eastAsia"/>
                <w:bCs/>
                <w:color w:val="000000" w:themeColor="text1"/>
                <w:sz w:val="24"/>
                <w:szCs w:val="24"/>
              </w:rPr>
              <w:t>识别及其稳定性判别准则，提出了基于压力脉动的叶片泵驼峰点及不稳定流动的检测方法，以及抑制泵叶轮叶片背面空化的叶轮及其设计方法。参与项目研究期间，主持国家重点</w:t>
            </w:r>
            <w:proofErr w:type="gramStart"/>
            <w:r w:rsidRPr="00216B4E">
              <w:rPr>
                <w:rFonts w:ascii="仿宋" w:eastAsia="仿宋" w:hAnsi="仿宋" w:hint="eastAsia"/>
                <w:bCs/>
                <w:color w:val="000000" w:themeColor="text1"/>
                <w:sz w:val="24"/>
                <w:szCs w:val="24"/>
              </w:rPr>
              <w:t>研发专项</w:t>
            </w:r>
            <w:proofErr w:type="gramEnd"/>
            <w:r w:rsidRPr="00216B4E">
              <w:rPr>
                <w:rFonts w:ascii="仿宋" w:eastAsia="仿宋" w:hAnsi="仿宋" w:hint="eastAsia"/>
                <w:bCs/>
                <w:color w:val="000000" w:themeColor="text1"/>
                <w:sz w:val="24"/>
                <w:szCs w:val="24"/>
              </w:rPr>
              <w:t>子课题、国家自然基金项目、省部重点项目等30余项；授权发明专利7项；出版专著教材3部，发表高水平论文100余篇，制定标准1件</w:t>
            </w:r>
          </w:p>
        </w:tc>
      </w:tr>
      <w:tr w:rsidR="00216B4E" w:rsidRPr="00216B4E" w14:paraId="10B7DF74" w14:textId="77777777" w:rsidTr="00C95483">
        <w:trPr>
          <w:trHeight w:val="400"/>
        </w:trPr>
        <w:tc>
          <w:tcPr>
            <w:tcW w:w="708" w:type="dxa"/>
            <w:vAlign w:val="center"/>
          </w:tcPr>
          <w:p w14:paraId="1EE7FD25"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3</w:t>
            </w:r>
          </w:p>
        </w:tc>
        <w:tc>
          <w:tcPr>
            <w:tcW w:w="1105" w:type="dxa"/>
          </w:tcPr>
          <w:p w14:paraId="44E7243F"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彭崇</w:t>
            </w:r>
          </w:p>
        </w:tc>
        <w:tc>
          <w:tcPr>
            <w:tcW w:w="730" w:type="dxa"/>
          </w:tcPr>
          <w:p w14:paraId="72665A61"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男</w:t>
            </w:r>
          </w:p>
        </w:tc>
        <w:tc>
          <w:tcPr>
            <w:tcW w:w="1056" w:type="dxa"/>
          </w:tcPr>
          <w:p w14:paraId="5BA61EBE"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972.8</w:t>
            </w:r>
          </w:p>
        </w:tc>
        <w:tc>
          <w:tcPr>
            <w:tcW w:w="1412" w:type="dxa"/>
          </w:tcPr>
          <w:p w14:paraId="0EF64142"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高级工程师</w:t>
            </w:r>
          </w:p>
        </w:tc>
        <w:tc>
          <w:tcPr>
            <w:tcW w:w="1272" w:type="dxa"/>
          </w:tcPr>
          <w:p w14:paraId="1832397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学士</w:t>
            </w:r>
          </w:p>
        </w:tc>
        <w:tc>
          <w:tcPr>
            <w:tcW w:w="2394" w:type="dxa"/>
          </w:tcPr>
          <w:p w14:paraId="59D3AF25" w14:textId="77777777" w:rsidR="00CF788E" w:rsidRPr="00216B4E" w:rsidRDefault="003614DF">
            <w:pPr>
              <w:jc w:val="center"/>
              <w:rPr>
                <w:rFonts w:ascii="仿宋" w:eastAsia="仿宋" w:hAnsi="仿宋"/>
                <w:color w:val="000000" w:themeColor="text1"/>
                <w:kern w:val="0"/>
                <w:sz w:val="24"/>
                <w:szCs w:val="24"/>
              </w:rPr>
            </w:pPr>
            <w:r w:rsidRPr="00216B4E">
              <w:rPr>
                <w:rFonts w:ascii="仿宋" w:eastAsia="仿宋" w:hAnsi="仿宋" w:hint="eastAsia"/>
                <w:bCs/>
                <w:color w:val="000000" w:themeColor="text1"/>
                <w:sz w:val="24"/>
                <w:szCs w:val="24"/>
              </w:rPr>
              <w:t>新疆新华木扎提</w:t>
            </w:r>
            <w:proofErr w:type="gramStart"/>
            <w:r w:rsidRPr="00216B4E">
              <w:rPr>
                <w:rFonts w:ascii="仿宋" w:eastAsia="仿宋" w:hAnsi="仿宋" w:hint="eastAsia"/>
                <w:bCs/>
                <w:color w:val="000000" w:themeColor="text1"/>
                <w:sz w:val="24"/>
                <w:szCs w:val="24"/>
              </w:rPr>
              <w:t>河水电</w:t>
            </w:r>
            <w:proofErr w:type="gramEnd"/>
            <w:r w:rsidRPr="00216B4E">
              <w:rPr>
                <w:rFonts w:ascii="仿宋" w:eastAsia="仿宋" w:hAnsi="仿宋" w:hint="eastAsia"/>
                <w:bCs/>
                <w:color w:val="000000" w:themeColor="text1"/>
                <w:sz w:val="24"/>
                <w:szCs w:val="24"/>
              </w:rPr>
              <w:t>开发有限公司</w:t>
            </w:r>
          </w:p>
        </w:tc>
        <w:tc>
          <w:tcPr>
            <w:tcW w:w="5985" w:type="dxa"/>
          </w:tcPr>
          <w:p w14:paraId="28F316A1" w14:textId="77777777" w:rsidR="00CF788E" w:rsidRPr="00216B4E" w:rsidRDefault="003614DF">
            <w:pPr>
              <w:widowControl/>
              <w:rPr>
                <w:rFonts w:ascii="仿宋" w:eastAsia="仿宋" w:hAnsi="仿宋"/>
                <w:bCs/>
                <w:color w:val="000000" w:themeColor="text1"/>
                <w:sz w:val="24"/>
                <w:szCs w:val="24"/>
              </w:rPr>
            </w:pPr>
            <w:r w:rsidRPr="00216B4E">
              <w:rPr>
                <w:rFonts w:ascii="仿宋" w:eastAsia="仿宋" w:hAnsi="仿宋" w:hint="eastAsia"/>
                <w:color w:val="000000" w:themeColor="text1"/>
                <w:sz w:val="24"/>
                <w:szCs w:val="24"/>
              </w:rPr>
              <w:t>对创新点3做出贡献，参与木扎提电站1号、2号抗磨转轮的研制及性能分析，指导抗磨转轮研发及后续运行监测工作。</w:t>
            </w:r>
          </w:p>
        </w:tc>
      </w:tr>
      <w:tr w:rsidR="00216B4E" w:rsidRPr="00216B4E" w14:paraId="2C080803" w14:textId="77777777" w:rsidTr="00C95483">
        <w:trPr>
          <w:trHeight w:val="400"/>
        </w:trPr>
        <w:tc>
          <w:tcPr>
            <w:tcW w:w="708" w:type="dxa"/>
            <w:vAlign w:val="center"/>
          </w:tcPr>
          <w:p w14:paraId="79042B1F"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4</w:t>
            </w:r>
          </w:p>
        </w:tc>
        <w:tc>
          <w:tcPr>
            <w:tcW w:w="1105" w:type="dxa"/>
          </w:tcPr>
          <w:p w14:paraId="2FF73721" w14:textId="77777777" w:rsidR="00CF788E" w:rsidRPr="00216B4E" w:rsidRDefault="003614DF">
            <w:pPr>
              <w:jc w:val="center"/>
              <w:rPr>
                <w:rFonts w:ascii="仿宋" w:eastAsia="仿宋" w:hAnsi="仿宋"/>
                <w:color w:val="000000" w:themeColor="text1"/>
                <w:sz w:val="24"/>
                <w:szCs w:val="24"/>
              </w:rPr>
            </w:pPr>
            <w:r w:rsidRPr="00216B4E">
              <w:rPr>
                <w:rFonts w:ascii="仿宋" w:eastAsia="仿宋" w:hAnsi="仿宋" w:hint="eastAsia"/>
                <w:bCs/>
                <w:color w:val="000000" w:themeColor="text1"/>
                <w:sz w:val="24"/>
                <w:szCs w:val="24"/>
              </w:rPr>
              <w:t>秦亮</w:t>
            </w:r>
          </w:p>
        </w:tc>
        <w:tc>
          <w:tcPr>
            <w:tcW w:w="730" w:type="dxa"/>
          </w:tcPr>
          <w:p w14:paraId="3A0AB1FF"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男</w:t>
            </w:r>
          </w:p>
        </w:tc>
        <w:tc>
          <w:tcPr>
            <w:tcW w:w="1056" w:type="dxa"/>
          </w:tcPr>
          <w:p w14:paraId="475B68A4"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979.2</w:t>
            </w:r>
          </w:p>
        </w:tc>
        <w:tc>
          <w:tcPr>
            <w:tcW w:w="1412" w:type="dxa"/>
          </w:tcPr>
          <w:p w14:paraId="18CA2FB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正高级工程师</w:t>
            </w:r>
          </w:p>
        </w:tc>
        <w:tc>
          <w:tcPr>
            <w:tcW w:w="1272" w:type="dxa"/>
          </w:tcPr>
          <w:p w14:paraId="1F95A560"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博士</w:t>
            </w:r>
          </w:p>
        </w:tc>
        <w:tc>
          <w:tcPr>
            <w:tcW w:w="2394" w:type="dxa"/>
          </w:tcPr>
          <w:p w14:paraId="4AF60D32"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中交天津航道局有限公司</w:t>
            </w:r>
          </w:p>
        </w:tc>
        <w:tc>
          <w:tcPr>
            <w:tcW w:w="5985" w:type="dxa"/>
          </w:tcPr>
          <w:p w14:paraId="5C650F47" w14:textId="77777777" w:rsidR="00CF788E" w:rsidRPr="00216B4E" w:rsidRDefault="003614DF">
            <w:pPr>
              <w:widowControl/>
              <w:rPr>
                <w:rFonts w:ascii="仿宋" w:eastAsia="仿宋" w:hAnsi="仿宋"/>
                <w:color w:val="000000" w:themeColor="text1"/>
                <w:kern w:val="0"/>
                <w:sz w:val="24"/>
                <w:szCs w:val="24"/>
              </w:rPr>
            </w:pPr>
            <w:r w:rsidRPr="00216B4E">
              <w:rPr>
                <w:rFonts w:ascii="仿宋" w:eastAsia="仿宋" w:hAnsi="仿宋" w:hint="eastAsia"/>
                <w:color w:val="000000" w:themeColor="text1"/>
                <w:sz w:val="24"/>
                <w:szCs w:val="24"/>
              </w:rPr>
              <w:t>参与通途轮6000kw、通程轮5000kw等多台套大型泥</w:t>
            </w:r>
            <w:proofErr w:type="gramStart"/>
            <w:r w:rsidRPr="00216B4E">
              <w:rPr>
                <w:rFonts w:ascii="仿宋" w:eastAsia="仿宋" w:hAnsi="仿宋" w:hint="eastAsia"/>
                <w:color w:val="000000" w:themeColor="text1"/>
                <w:sz w:val="24"/>
                <w:szCs w:val="24"/>
              </w:rPr>
              <w:t>泵研制</w:t>
            </w:r>
            <w:proofErr w:type="gramEnd"/>
            <w:r w:rsidRPr="00216B4E">
              <w:rPr>
                <w:rFonts w:ascii="仿宋" w:eastAsia="仿宋" w:hAnsi="仿宋" w:hint="eastAsia"/>
                <w:color w:val="000000" w:themeColor="text1"/>
                <w:sz w:val="24"/>
                <w:szCs w:val="24"/>
              </w:rPr>
              <w:t>及性能分析，负责泥泵～驱动电机（柴油机）～土</w:t>
            </w:r>
            <w:r w:rsidRPr="00216B4E">
              <w:rPr>
                <w:rFonts w:ascii="仿宋" w:eastAsia="仿宋" w:hAnsi="仿宋" w:hint="eastAsia"/>
                <w:color w:val="000000" w:themeColor="text1"/>
                <w:sz w:val="24"/>
                <w:szCs w:val="24"/>
              </w:rPr>
              <w:lastRenderedPageBreak/>
              <w:t>质～管线系统匹配分析，提出关键设计参数，负责现场调试工作，指导泥泵挖泥试验及后续挖泥船多工况施工工艺制定</w:t>
            </w:r>
          </w:p>
        </w:tc>
      </w:tr>
      <w:tr w:rsidR="00216B4E" w:rsidRPr="00216B4E" w14:paraId="01CED884" w14:textId="77777777" w:rsidTr="00C95483">
        <w:trPr>
          <w:trHeight w:val="400"/>
        </w:trPr>
        <w:tc>
          <w:tcPr>
            <w:tcW w:w="708" w:type="dxa"/>
            <w:vAlign w:val="center"/>
          </w:tcPr>
          <w:p w14:paraId="4B28202C"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lastRenderedPageBreak/>
              <w:t>5</w:t>
            </w:r>
          </w:p>
        </w:tc>
        <w:tc>
          <w:tcPr>
            <w:tcW w:w="1105" w:type="dxa"/>
          </w:tcPr>
          <w:p w14:paraId="5D6723F4"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肖 明</w:t>
            </w:r>
          </w:p>
        </w:tc>
        <w:tc>
          <w:tcPr>
            <w:tcW w:w="730" w:type="dxa"/>
          </w:tcPr>
          <w:p w14:paraId="58DB3E07"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 xml:space="preserve">男  </w:t>
            </w:r>
          </w:p>
        </w:tc>
        <w:tc>
          <w:tcPr>
            <w:tcW w:w="1056" w:type="dxa"/>
          </w:tcPr>
          <w:p w14:paraId="6DE76C14"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968.2</w:t>
            </w:r>
          </w:p>
        </w:tc>
        <w:tc>
          <w:tcPr>
            <w:tcW w:w="1412" w:type="dxa"/>
          </w:tcPr>
          <w:p w14:paraId="622A3DC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正高级工程师</w:t>
            </w:r>
          </w:p>
        </w:tc>
        <w:tc>
          <w:tcPr>
            <w:tcW w:w="1272" w:type="dxa"/>
          </w:tcPr>
          <w:p w14:paraId="09915869"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工程硕士</w:t>
            </w:r>
          </w:p>
        </w:tc>
        <w:tc>
          <w:tcPr>
            <w:tcW w:w="2394" w:type="dxa"/>
          </w:tcPr>
          <w:p w14:paraId="27F96872"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黄河水利水电开发集团有限公司</w:t>
            </w:r>
          </w:p>
        </w:tc>
        <w:tc>
          <w:tcPr>
            <w:tcW w:w="5985" w:type="dxa"/>
          </w:tcPr>
          <w:p w14:paraId="2628AF03" w14:textId="77777777" w:rsidR="00CF788E" w:rsidRPr="00216B4E" w:rsidRDefault="003614DF">
            <w:pPr>
              <w:jc w:val="left"/>
              <w:rPr>
                <w:rFonts w:ascii="仿宋" w:eastAsia="仿宋" w:hAnsi="仿宋"/>
                <w:bCs/>
                <w:color w:val="000000" w:themeColor="text1"/>
                <w:sz w:val="24"/>
                <w:szCs w:val="24"/>
              </w:rPr>
            </w:pPr>
            <w:r w:rsidRPr="00216B4E">
              <w:rPr>
                <w:rFonts w:ascii="仿宋" w:eastAsia="仿宋" w:hAnsi="仿宋" w:hint="eastAsia"/>
                <w:color w:val="000000" w:themeColor="text1"/>
                <w:sz w:val="24"/>
                <w:szCs w:val="24"/>
              </w:rPr>
              <w:t>对创新点2做出贡献，负责水力机械挟沙磨损分析研究，主要开展了小浪底电站机组在不同水头下的运行稳定性现场实测和分析计算，参与试验成果分析，对机组过流部件磨蚀情况进行跟踪、检查、测量和分析，参与绘制机组运行区域，根据运行区域优化调整机组运行工况、过流部件抗磨涂层选型及喷涂区域</w:t>
            </w:r>
          </w:p>
        </w:tc>
      </w:tr>
      <w:tr w:rsidR="00216B4E" w:rsidRPr="00216B4E" w14:paraId="2BC81865" w14:textId="77777777" w:rsidTr="00C95483">
        <w:trPr>
          <w:trHeight w:val="400"/>
        </w:trPr>
        <w:tc>
          <w:tcPr>
            <w:tcW w:w="708" w:type="dxa"/>
            <w:vAlign w:val="center"/>
          </w:tcPr>
          <w:p w14:paraId="7754EBEF"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6</w:t>
            </w:r>
          </w:p>
        </w:tc>
        <w:tc>
          <w:tcPr>
            <w:tcW w:w="1105" w:type="dxa"/>
          </w:tcPr>
          <w:p w14:paraId="0FEC2192"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罗永要</w:t>
            </w:r>
          </w:p>
        </w:tc>
        <w:tc>
          <w:tcPr>
            <w:tcW w:w="730" w:type="dxa"/>
          </w:tcPr>
          <w:p w14:paraId="70D09E40"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男</w:t>
            </w:r>
          </w:p>
        </w:tc>
        <w:tc>
          <w:tcPr>
            <w:tcW w:w="1056" w:type="dxa"/>
          </w:tcPr>
          <w:p w14:paraId="0E53F0A5"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980.7</w:t>
            </w:r>
          </w:p>
        </w:tc>
        <w:tc>
          <w:tcPr>
            <w:tcW w:w="1412" w:type="dxa"/>
          </w:tcPr>
          <w:p w14:paraId="454392ED"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副研究员</w:t>
            </w:r>
          </w:p>
        </w:tc>
        <w:tc>
          <w:tcPr>
            <w:tcW w:w="1272" w:type="dxa"/>
          </w:tcPr>
          <w:p w14:paraId="4C6875A6"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博士</w:t>
            </w:r>
          </w:p>
        </w:tc>
        <w:tc>
          <w:tcPr>
            <w:tcW w:w="2394" w:type="dxa"/>
          </w:tcPr>
          <w:p w14:paraId="5E763C31"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清华大学</w:t>
            </w:r>
          </w:p>
        </w:tc>
        <w:tc>
          <w:tcPr>
            <w:tcW w:w="5985" w:type="dxa"/>
          </w:tcPr>
          <w:p w14:paraId="78F00A4D" w14:textId="77777777" w:rsidR="00CF788E" w:rsidRPr="00216B4E" w:rsidRDefault="003614DF">
            <w:pPr>
              <w:jc w:val="left"/>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对创新点3做出贡献，参与木扎提电站抗磨转轮的研制</w:t>
            </w:r>
          </w:p>
        </w:tc>
      </w:tr>
      <w:tr w:rsidR="00216B4E" w:rsidRPr="00216B4E" w14:paraId="1377A6F1" w14:textId="77777777" w:rsidTr="00C95483">
        <w:trPr>
          <w:trHeight w:val="400"/>
        </w:trPr>
        <w:tc>
          <w:tcPr>
            <w:tcW w:w="708" w:type="dxa"/>
            <w:vAlign w:val="center"/>
          </w:tcPr>
          <w:p w14:paraId="365CAE3D"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bCs/>
                <w:color w:val="000000" w:themeColor="text1"/>
                <w:sz w:val="24"/>
                <w:szCs w:val="24"/>
              </w:rPr>
              <w:t>7</w:t>
            </w:r>
          </w:p>
        </w:tc>
        <w:tc>
          <w:tcPr>
            <w:tcW w:w="1105" w:type="dxa"/>
          </w:tcPr>
          <w:p w14:paraId="1C9521F2"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华红</w:t>
            </w:r>
          </w:p>
        </w:tc>
        <w:tc>
          <w:tcPr>
            <w:tcW w:w="730" w:type="dxa"/>
          </w:tcPr>
          <w:p w14:paraId="2043F4D7"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女</w:t>
            </w:r>
          </w:p>
        </w:tc>
        <w:tc>
          <w:tcPr>
            <w:tcW w:w="1056" w:type="dxa"/>
          </w:tcPr>
          <w:p w14:paraId="6A14B139"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988.12</w:t>
            </w:r>
          </w:p>
        </w:tc>
        <w:tc>
          <w:tcPr>
            <w:tcW w:w="1412" w:type="dxa"/>
          </w:tcPr>
          <w:p w14:paraId="36DFBEBC"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讲师</w:t>
            </w:r>
          </w:p>
        </w:tc>
        <w:tc>
          <w:tcPr>
            <w:tcW w:w="1272" w:type="dxa"/>
          </w:tcPr>
          <w:p w14:paraId="40A502C5"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硕士</w:t>
            </w:r>
          </w:p>
        </w:tc>
        <w:tc>
          <w:tcPr>
            <w:tcW w:w="2394" w:type="dxa"/>
          </w:tcPr>
          <w:p w14:paraId="15681C8E"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西华大学</w:t>
            </w:r>
          </w:p>
        </w:tc>
        <w:tc>
          <w:tcPr>
            <w:tcW w:w="5985" w:type="dxa"/>
          </w:tcPr>
          <w:p w14:paraId="561C3705" w14:textId="77777777" w:rsidR="00CF788E" w:rsidRPr="00216B4E" w:rsidRDefault="003614DF">
            <w:pPr>
              <w:rPr>
                <w:rFonts w:ascii="仿宋" w:eastAsia="仿宋" w:hAnsi="仿宋"/>
                <w:color w:val="000000" w:themeColor="text1"/>
                <w:sz w:val="24"/>
                <w:szCs w:val="24"/>
              </w:rPr>
            </w:pPr>
            <w:r w:rsidRPr="00216B4E">
              <w:rPr>
                <w:rFonts w:ascii="仿宋" w:eastAsia="仿宋" w:hAnsi="仿宋" w:hint="eastAsia"/>
                <w:color w:val="000000" w:themeColor="text1"/>
                <w:sz w:val="24"/>
                <w:szCs w:val="24"/>
              </w:rPr>
              <w:t>作为成果主要完成人，主要对创新点2做出贡献，主要提出了水轮机泥沙磨损试验与寿命预估方法，研发了水轮机泥沙磨损控制技术，针对汶川5.12地震后河流泥沙含量显著增多，水轮机关键过流部件泥沙磨损严重的问题，利用</w:t>
            </w:r>
            <w:proofErr w:type="gramStart"/>
            <w:r w:rsidRPr="00216B4E">
              <w:rPr>
                <w:rFonts w:ascii="仿宋" w:eastAsia="仿宋" w:hAnsi="仿宋" w:hint="eastAsia"/>
                <w:color w:val="000000" w:themeColor="text1"/>
                <w:sz w:val="24"/>
                <w:szCs w:val="24"/>
              </w:rPr>
              <w:t>映秀湾</w:t>
            </w:r>
            <w:proofErr w:type="gramEnd"/>
            <w:r w:rsidRPr="00216B4E">
              <w:rPr>
                <w:rFonts w:ascii="仿宋" w:eastAsia="仿宋" w:hAnsi="仿宋" w:hint="eastAsia"/>
                <w:color w:val="000000" w:themeColor="text1"/>
                <w:sz w:val="24"/>
                <w:szCs w:val="24"/>
              </w:rPr>
              <w:t>电站运行数据和水文资料，预估了水轮机转轮叶片年磨损量，并依据国家相关标准，预估了水轮机大修周期时间，为电站实施停机避沙峰提供了重要的决策依据。授权专利2件；出版专著1部，发表论文10余篇</w:t>
            </w:r>
          </w:p>
        </w:tc>
      </w:tr>
      <w:tr w:rsidR="00216B4E" w:rsidRPr="00216B4E" w14:paraId="21914EDD" w14:textId="77777777" w:rsidTr="00C95483">
        <w:trPr>
          <w:trHeight w:val="400"/>
        </w:trPr>
        <w:tc>
          <w:tcPr>
            <w:tcW w:w="708" w:type="dxa"/>
            <w:vAlign w:val="center"/>
          </w:tcPr>
          <w:p w14:paraId="704C2325"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bCs/>
                <w:color w:val="000000" w:themeColor="text1"/>
                <w:sz w:val="24"/>
                <w:szCs w:val="24"/>
              </w:rPr>
              <w:t>8</w:t>
            </w:r>
          </w:p>
        </w:tc>
        <w:tc>
          <w:tcPr>
            <w:tcW w:w="1105" w:type="dxa"/>
          </w:tcPr>
          <w:p w14:paraId="33ED3A1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李昌权</w:t>
            </w:r>
          </w:p>
        </w:tc>
        <w:tc>
          <w:tcPr>
            <w:tcW w:w="730" w:type="dxa"/>
          </w:tcPr>
          <w:p w14:paraId="2EDAD46F"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男</w:t>
            </w:r>
          </w:p>
        </w:tc>
        <w:tc>
          <w:tcPr>
            <w:tcW w:w="1056" w:type="dxa"/>
          </w:tcPr>
          <w:p w14:paraId="1C1469C3"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976.11</w:t>
            </w:r>
          </w:p>
        </w:tc>
        <w:tc>
          <w:tcPr>
            <w:tcW w:w="1412" w:type="dxa"/>
          </w:tcPr>
          <w:p w14:paraId="562A2399"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高级工程师</w:t>
            </w:r>
          </w:p>
        </w:tc>
        <w:tc>
          <w:tcPr>
            <w:tcW w:w="1272" w:type="dxa"/>
          </w:tcPr>
          <w:p w14:paraId="29A4828B" w14:textId="2C6C5F35" w:rsidR="00CF788E" w:rsidRPr="00216B4E" w:rsidRDefault="00A54161">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无</w:t>
            </w:r>
          </w:p>
        </w:tc>
        <w:tc>
          <w:tcPr>
            <w:tcW w:w="2394" w:type="dxa"/>
          </w:tcPr>
          <w:p w14:paraId="2730DFCC"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新疆新华木扎提</w:t>
            </w:r>
            <w:proofErr w:type="gramStart"/>
            <w:r w:rsidRPr="00216B4E">
              <w:rPr>
                <w:rFonts w:ascii="仿宋" w:eastAsia="仿宋" w:hAnsi="仿宋" w:hint="eastAsia"/>
                <w:bCs/>
                <w:color w:val="000000" w:themeColor="text1"/>
                <w:sz w:val="24"/>
                <w:szCs w:val="24"/>
              </w:rPr>
              <w:t>河水电</w:t>
            </w:r>
            <w:proofErr w:type="gramEnd"/>
            <w:r w:rsidRPr="00216B4E">
              <w:rPr>
                <w:rFonts w:ascii="仿宋" w:eastAsia="仿宋" w:hAnsi="仿宋" w:hint="eastAsia"/>
                <w:bCs/>
                <w:color w:val="000000" w:themeColor="text1"/>
                <w:sz w:val="24"/>
                <w:szCs w:val="24"/>
              </w:rPr>
              <w:t>开发有限公司</w:t>
            </w:r>
          </w:p>
        </w:tc>
        <w:tc>
          <w:tcPr>
            <w:tcW w:w="5985" w:type="dxa"/>
          </w:tcPr>
          <w:p w14:paraId="19064BA9" w14:textId="77777777" w:rsidR="00CF788E" w:rsidRPr="00216B4E" w:rsidRDefault="003614DF">
            <w:pPr>
              <w:rPr>
                <w:rFonts w:ascii="仿宋" w:eastAsia="仿宋" w:hAnsi="仿宋"/>
                <w:bCs/>
                <w:color w:val="000000" w:themeColor="text1"/>
                <w:sz w:val="24"/>
                <w:szCs w:val="24"/>
              </w:rPr>
            </w:pPr>
            <w:r w:rsidRPr="00216B4E">
              <w:rPr>
                <w:rFonts w:ascii="仿宋" w:eastAsia="仿宋" w:hAnsi="仿宋" w:hint="eastAsia"/>
                <w:color w:val="000000" w:themeColor="text1"/>
                <w:sz w:val="24"/>
                <w:szCs w:val="24"/>
              </w:rPr>
              <w:t>对创新点3做出贡献，参与木扎提电站1号、2号抗磨转轮的研制及性能分析，指导抗磨转轮研发及后续运行监测工作。</w:t>
            </w:r>
          </w:p>
        </w:tc>
      </w:tr>
      <w:tr w:rsidR="00216B4E" w:rsidRPr="00216B4E" w14:paraId="3166B39D" w14:textId="77777777" w:rsidTr="00C95483">
        <w:trPr>
          <w:trHeight w:val="400"/>
        </w:trPr>
        <w:tc>
          <w:tcPr>
            <w:tcW w:w="708" w:type="dxa"/>
            <w:vAlign w:val="center"/>
          </w:tcPr>
          <w:p w14:paraId="5E8B3E2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9</w:t>
            </w:r>
          </w:p>
        </w:tc>
        <w:tc>
          <w:tcPr>
            <w:tcW w:w="1105" w:type="dxa"/>
          </w:tcPr>
          <w:p w14:paraId="1EDCAED8"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宋希杰</w:t>
            </w:r>
          </w:p>
        </w:tc>
        <w:tc>
          <w:tcPr>
            <w:tcW w:w="730" w:type="dxa"/>
          </w:tcPr>
          <w:p w14:paraId="132C694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男</w:t>
            </w:r>
          </w:p>
        </w:tc>
        <w:tc>
          <w:tcPr>
            <w:tcW w:w="1056" w:type="dxa"/>
          </w:tcPr>
          <w:p w14:paraId="29D0070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990.1</w:t>
            </w:r>
          </w:p>
        </w:tc>
        <w:tc>
          <w:tcPr>
            <w:tcW w:w="1412" w:type="dxa"/>
          </w:tcPr>
          <w:p w14:paraId="2CAAC53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无</w:t>
            </w:r>
          </w:p>
        </w:tc>
        <w:tc>
          <w:tcPr>
            <w:tcW w:w="1272" w:type="dxa"/>
          </w:tcPr>
          <w:p w14:paraId="2E5D1D8F"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博士</w:t>
            </w:r>
          </w:p>
        </w:tc>
        <w:tc>
          <w:tcPr>
            <w:tcW w:w="2394" w:type="dxa"/>
          </w:tcPr>
          <w:p w14:paraId="4543C879"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清华大学</w:t>
            </w:r>
          </w:p>
        </w:tc>
        <w:tc>
          <w:tcPr>
            <w:tcW w:w="5985" w:type="dxa"/>
          </w:tcPr>
          <w:p w14:paraId="546E9569" w14:textId="77777777" w:rsidR="00CF788E" w:rsidRPr="00216B4E" w:rsidRDefault="003614DF">
            <w:pPr>
              <w:jc w:val="left"/>
              <w:rPr>
                <w:rFonts w:ascii="仿宋" w:eastAsia="仿宋" w:hAnsi="仿宋"/>
                <w:bCs/>
                <w:color w:val="000000" w:themeColor="text1"/>
                <w:sz w:val="24"/>
                <w:szCs w:val="24"/>
              </w:rPr>
            </w:pPr>
            <w:r w:rsidRPr="00216B4E">
              <w:rPr>
                <w:rFonts w:ascii="仿宋" w:eastAsia="仿宋" w:hAnsi="仿宋" w:hint="eastAsia"/>
                <w:color w:val="000000" w:themeColor="text1"/>
                <w:sz w:val="24"/>
                <w:szCs w:val="24"/>
              </w:rPr>
              <w:t>作为成果的主要完成人，对创新点1，2做出贡献，主要负责建立了水力机械非稳态过程含间隙流动的三维挟沙空化多相流动数理分析模型，开展了水力机械三维挟沙空化与磨损数值分析方法及计算研究</w:t>
            </w:r>
            <w:r w:rsidRPr="00216B4E">
              <w:rPr>
                <w:rFonts w:ascii="仿宋" w:eastAsia="仿宋" w:hAnsi="仿宋"/>
                <w:bCs/>
                <w:color w:val="000000" w:themeColor="text1"/>
                <w:sz w:val="24"/>
                <w:szCs w:val="24"/>
              </w:rPr>
              <w:t xml:space="preserve"> </w:t>
            </w:r>
          </w:p>
        </w:tc>
      </w:tr>
      <w:tr w:rsidR="00216B4E" w:rsidRPr="00216B4E" w14:paraId="321C5C55" w14:textId="77777777" w:rsidTr="00C95483">
        <w:trPr>
          <w:trHeight w:val="2586"/>
        </w:trPr>
        <w:tc>
          <w:tcPr>
            <w:tcW w:w="708" w:type="dxa"/>
            <w:vAlign w:val="center"/>
          </w:tcPr>
          <w:p w14:paraId="4C05590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bCs/>
                <w:color w:val="000000" w:themeColor="text1"/>
                <w:sz w:val="24"/>
                <w:szCs w:val="24"/>
              </w:rPr>
              <w:lastRenderedPageBreak/>
              <w:t>10</w:t>
            </w:r>
          </w:p>
        </w:tc>
        <w:tc>
          <w:tcPr>
            <w:tcW w:w="1105" w:type="dxa"/>
          </w:tcPr>
          <w:p w14:paraId="0435A7A8"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曾永忠</w:t>
            </w:r>
          </w:p>
        </w:tc>
        <w:tc>
          <w:tcPr>
            <w:tcW w:w="730" w:type="dxa"/>
          </w:tcPr>
          <w:p w14:paraId="196D9566"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男</w:t>
            </w:r>
          </w:p>
        </w:tc>
        <w:tc>
          <w:tcPr>
            <w:tcW w:w="1056" w:type="dxa"/>
          </w:tcPr>
          <w:p w14:paraId="1C093AD4"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969.5</w:t>
            </w:r>
          </w:p>
        </w:tc>
        <w:tc>
          <w:tcPr>
            <w:tcW w:w="1412" w:type="dxa"/>
          </w:tcPr>
          <w:p w14:paraId="2922A983"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副教授</w:t>
            </w:r>
          </w:p>
        </w:tc>
        <w:tc>
          <w:tcPr>
            <w:tcW w:w="1272" w:type="dxa"/>
          </w:tcPr>
          <w:p w14:paraId="31CDDFE8"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硕士</w:t>
            </w:r>
          </w:p>
        </w:tc>
        <w:tc>
          <w:tcPr>
            <w:tcW w:w="2394" w:type="dxa"/>
          </w:tcPr>
          <w:p w14:paraId="42138E8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西华大学</w:t>
            </w:r>
          </w:p>
        </w:tc>
        <w:tc>
          <w:tcPr>
            <w:tcW w:w="5985" w:type="dxa"/>
          </w:tcPr>
          <w:p w14:paraId="03501403" w14:textId="77777777" w:rsidR="00CF788E" w:rsidRPr="00216B4E" w:rsidRDefault="003614DF">
            <w:pPr>
              <w:jc w:val="left"/>
              <w:rPr>
                <w:rFonts w:ascii="仿宋" w:eastAsia="仿宋" w:hAnsi="仿宋"/>
                <w:bCs/>
                <w:color w:val="000000" w:themeColor="text1"/>
                <w:sz w:val="24"/>
                <w:szCs w:val="24"/>
              </w:rPr>
            </w:pPr>
            <w:r w:rsidRPr="00216B4E">
              <w:rPr>
                <w:rFonts w:ascii="仿宋" w:eastAsia="仿宋" w:hAnsi="仿宋" w:hint="eastAsia"/>
                <w:color w:val="000000" w:themeColor="text1"/>
                <w:sz w:val="24"/>
                <w:szCs w:val="24"/>
              </w:rPr>
              <w:t>作为成果主要完成人，在创新点2中，主要负责建立了水轮机泥沙磨损测试方法，提出了基于试验与真机流场相似的水轮机泥沙磨损绕流试验方法，研发了与数值计算相结合的水轮机泥沙磨损绕流试验系统，发明了基于 PIV 粒子成像测速技术的叶道</w:t>
            </w:r>
            <w:proofErr w:type="gramStart"/>
            <w:r w:rsidRPr="00216B4E">
              <w:rPr>
                <w:rFonts w:ascii="仿宋" w:eastAsia="仿宋" w:hAnsi="仿宋" w:hint="eastAsia"/>
                <w:color w:val="000000" w:themeColor="text1"/>
                <w:sz w:val="24"/>
                <w:szCs w:val="24"/>
              </w:rPr>
              <w:t>涡</w:t>
            </w:r>
            <w:proofErr w:type="gramEnd"/>
            <w:r w:rsidRPr="00216B4E">
              <w:rPr>
                <w:rFonts w:ascii="仿宋" w:eastAsia="仿宋" w:hAnsi="仿宋" w:hint="eastAsia"/>
                <w:color w:val="000000" w:themeColor="text1"/>
                <w:sz w:val="24"/>
                <w:szCs w:val="24"/>
              </w:rPr>
              <w:t>可视化速度场测试装置，成功解决了激光片光源因穿透不同介质发生折射导致测量误差增大的关键技术难题；发明了通过水轮机</w:t>
            </w:r>
            <w:proofErr w:type="gramStart"/>
            <w:r w:rsidRPr="00216B4E">
              <w:rPr>
                <w:rFonts w:ascii="仿宋" w:eastAsia="仿宋" w:hAnsi="仿宋" w:hint="eastAsia"/>
                <w:color w:val="000000" w:themeColor="text1"/>
                <w:sz w:val="24"/>
                <w:szCs w:val="24"/>
              </w:rPr>
              <w:t>活动导叶向</w:t>
            </w:r>
            <w:proofErr w:type="gramEnd"/>
            <w:r w:rsidRPr="00216B4E">
              <w:rPr>
                <w:rFonts w:ascii="仿宋" w:eastAsia="仿宋" w:hAnsi="仿宋" w:hint="eastAsia"/>
                <w:color w:val="000000" w:themeColor="text1"/>
                <w:sz w:val="24"/>
                <w:szCs w:val="24"/>
              </w:rPr>
              <w:t>转轮和</w:t>
            </w:r>
            <w:proofErr w:type="gramStart"/>
            <w:r w:rsidRPr="00216B4E">
              <w:rPr>
                <w:rFonts w:ascii="仿宋" w:eastAsia="仿宋" w:hAnsi="仿宋" w:hint="eastAsia"/>
                <w:color w:val="000000" w:themeColor="text1"/>
                <w:sz w:val="24"/>
                <w:szCs w:val="24"/>
              </w:rPr>
              <w:t>尾水管</w:t>
            </w:r>
            <w:proofErr w:type="gramEnd"/>
            <w:r w:rsidRPr="00216B4E">
              <w:rPr>
                <w:rFonts w:ascii="仿宋" w:eastAsia="仿宋" w:hAnsi="仿宋" w:hint="eastAsia"/>
                <w:color w:val="000000" w:themeColor="text1"/>
                <w:sz w:val="24"/>
                <w:szCs w:val="24"/>
              </w:rPr>
              <w:t>精准补气减振降噪功能的新结构及其数值计算方法，首次提出了该新结构补气减振降噪效果的评价准则。主持省部等项目10余项；授权专利4件，出版专著1部，发表论文30余篇。</w:t>
            </w:r>
          </w:p>
        </w:tc>
      </w:tr>
      <w:tr w:rsidR="00216B4E" w:rsidRPr="00216B4E" w14:paraId="393662BF" w14:textId="77777777" w:rsidTr="00C95483">
        <w:trPr>
          <w:trHeight w:val="400"/>
        </w:trPr>
        <w:tc>
          <w:tcPr>
            <w:tcW w:w="708" w:type="dxa"/>
            <w:vAlign w:val="center"/>
          </w:tcPr>
          <w:p w14:paraId="050EE6ED"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bCs/>
                <w:color w:val="000000" w:themeColor="text1"/>
                <w:sz w:val="24"/>
                <w:szCs w:val="24"/>
              </w:rPr>
              <w:t>11</w:t>
            </w:r>
          </w:p>
        </w:tc>
        <w:tc>
          <w:tcPr>
            <w:tcW w:w="1105" w:type="dxa"/>
          </w:tcPr>
          <w:p w14:paraId="27BDC580"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毕慧丽</w:t>
            </w:r>
          </w:p>
        </w:tc>
        <w:tc>
          <w:tcPr>
            <w:tcW w:w="730" w:type="dxa"/>
          </w:tcPr>
          <w:p w14:paraId="364E8A34"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女</w:t>
            </w:r>
          </w:p>
        </w:tc>
        <w:tc>
          <w:tcPr>
            <w:tcW w:w="1056" w:type="dxa"/>
          </w:tcPr>
          <w:p w14:paraId="7E18CA66"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986.8</w:t>
            </w:r>
          </w:p>
        </w:tc>
        <w:tc>
          <w:tcPr>
            <w:tcW w:w="1412" w:type="dxa"/>
          </w:tcPr>
          <w:p w14:paraId="18199F45"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工程师</w:t>
            </w:r>
          </w:p>
        </w:tc>
        <w:tc>
          <w:tcPr>
            <w:tcW w:w="1272" w:type="dxa"/>
          </w:tcPr>
          <w:p w14:paraId="29FFE96B"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硕士</w:t>
            </w:r>
          </w:p>
        </w:tc>
        <w:tc>
          <w:tcPr>
            <w:tcW w:w="2394" w:type="dxa"/>
          </w:tcPr>
          <w:p w14:paraId="59AA6F0F"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清华大学</w:t>
            </w:r>
          </w:p>
        </w:tc>
        <w:tc>
          <w:tcPr>
            <w:tcW w:w="5985" w:type="dxa"/>
          </w:tcPr>
          <w:p w14:paraId="7A736D56" w14:textId="77777777" w:rsidR="00CF788E" w:rsidRPr="00216B4E" w:rsidRDefault="003614DF">
            <w:pPr>
              <w:widowControl/>
              <w:jc w:val="left"/>
              <w:rPr>
                <w:rFonts w:ascii="仿宋" w:eastAsia="仿宋" w:hAnsi="仿宋"/>
                <w:color w:val="000000" w:themeColor="text1"/>
                <w:kern w:val="0"/>
                <w:sz w:val="24"/>
                <w:szCs w:val="24"/>
              </w:rPr>
            </w:pPr>
            <w:r w:rsidRPr="00216B4E">
              <w:rPr>
                <w:rFonts w:ascii="仿宋" w:eastAsia="仿宋" w:hAnsi="仿宋" w:hint="eastAsia"/>
                <w:color w:val="000000" w:themeColor="text1"/>
                <w:sz w:val="24"/>
                <w:szCs w:val="24"/>
              </w:rPr>
              <w:t>对创新点3做出贡献，参与木扎提电站抗磨转轮的研制</w:t>
            </w:r>
          </w:p>
        </w:tc>
      </w:tr>
      <w:tr w:rsidR="00216B4E" w:rsidRPr="00216B4E" w14:paraId="72AD5195" w14:textId="77777777" w:rsidTr="00C95483">
        <w:trPr>
          <w:trHeight w:val="400"/>
        </w:trPr>
        <w:tc>
          <w:tcPr>
            <w:tcW w:w="708" w:type="dxa"/>
            <w:vAlign w:val="center"/>
          </w:tcPr>
          <w:p w14:paraId="7676FF71"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bCs/>
                <w:color w:val="000000" w:themeColor="text1"/>
                <w:sz w:val="24"/>
                <w:szCs w:val="24"/>
              </w:rPr>
              <w:t>12</w:t>
            </w:r>
          </w:p>
        </w:tc>
        <w:tc>
          <w:tcPr>
            <w:tcW w:w="1105" w:type="dxa"/>
          </w:tcPr>
          <w:p w14:paraId="4E328BE2"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么</w:t>
            </w:r>
            <w:proofErr w:type="gramStart"/>
            <w:r w:rsidRPr="00216B4E">
              <w:rPr>
                <w:rFonts w:ascii="仿宋" w:eastAsia="仿宋" w:hAnsi="仿宋" w:hint="eastAsia"/>
                <w:bCs/>
                <w:color w:val="000000" w:themeColor="text1"/>
                <w:sz w:val="24"/>
                <w:szCs w:val="24"/>
              </w:rPr>
              <w:t>娆</w:t>
            </w:r>
            <w:proofErr w:type="gramEnd"/>
          </w:p>
        </w:tc>
        <w:tc>
          <w:tcPr>
            <w:tcW w:w="730" w:type="dxa"/>
          </w:tcPr>
          <w:p w14:paraId="042D446F"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女</w:t>
            </w:r>
          </w:p>
        </w:tc>
        <w:tc>
          <w:tcPr>
            <w:tcW w:w="1056" w:type="dxa"/>
          </w:tcPr>
          <w:p w14:paraId="57A6F5F1"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997.12</w:t>
            </w:r>
          </w:p>
        </w:tc>
        <w:tc>
          <w:tcPr>
            <w:tcW w:w="1412" w:type="dxa"/>
          </w:tcPr>
          <w:p w14:paraId="3B36116B"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无</w:t>
            </w:r>
          </w:p>
        </w:tc>
        <w:tc>
          <w:tcPr>
            <w:tcW w:w="1272" w:type="dxa"/>
          </w:tcPr>
          <w:p w14:paraId="2446FACF"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学士</w:t>
            </w:r>
          </w:p>
        </w:tc>
        <w:tc>
          <w:tcPr>
            <w:tcW w:w="2394" w:type="dxa"/>
          </w:tcPr>
          <w:p w14:paraId="52108EDF"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清华大学</w:t>
            </w:r>
          </w:p>
        </w:tc>
        <w:tc>
          <w:tcPr>
            <w:tcW w:w="5985" w:type="dxa"/>
          </w:tcPr>
          <w:p w14:paraId="6045D947" w14:textId="77777777" w:rsidR="00CF788E" w:rsidRPr="00216B4E" w:rsidRDefault="003614DF">
            <w:pPr>
              <w:jc w:val="left"/>
              <w:rPr>
                <w:rFonts w:ascii="仿宋" w:eastAsia="仿宋" w:hAnsi="仿宋"/>
                <w:bCs/>
                <w:color w:val="000000" w:themeColor="text1"/>
                <w:sz w:val="24"/>
                <w:szCs w:val="24"/>
              </w:rPr>
            </w:pPr>
            <w:r w:rsidRPr="00216B4E">
              <w:rPr>
                <w:rFonts w:ascii="仿宋" w:eastAsia="仿宋" w:hAnsi="仿宋" w:hint="eastAsia"/>
                <w:color w:val="000000" w:themeColor="text1"/>
                <w:sz w:val="24"/>
                <w:szCs w:val="24"/>
              </w:rPr>
              <w:t>对创新点1，2做出贡献，主要负责建立了水力机械非稳态过程含间隙流动的三维挟沙空化多相流动数理分析模型，开展了水力机械三维挟沙空化与磨损数值分析方法及计算研究，对水气沙三相间作用机理及相间质量传递、动量传递计算方法进行了阐述和说明</w:t>
            </w:r>
          </w:p>
        </w:tc>
      </w:tr>
      <w:tr w:rsidR="00216B4E" w:rsidRPr="00216B4E" w14:paraId="328A0D2B" w14:textId="77777777" w:rsidTr="00C95483">
        <w:trPr>
          <w:trHeight w:val="400"/>
        </w:trPr>
        <w:tc>
          <w:tcPr>
            <w:tcW w:w="708" w:type="dxa"/>
            <w:vAlign w:val="center"/>
          </w:tcPr>
          <w:p w14:paraId="7E1FA455"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bCs/>
                <w:color w:val="000000" w:themeColor="text1"/>
                <w:sz w:val="24"/>
                <w:szCs w:val="24"/>
              </w:rPr>
              <w:t>13</w:t>
            </w:r>
          </w:p>
        </w:tc>
        <w:tc>
          <w:tcPr>
            <w:tcW w:w="1105" w:type="dxa"/>
          </w:tcPr>
          <w:p w14:paraId="1EF03D9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马新红</w:t>
            </w:r>
          </w:p>
        </w:tc>
        <w:tc>
          <w:tcPr>
            <w:tcW w:w="730" w:type="dxa"/>
          </w:tcPr>
          <w:p w14:paraId="01780601"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 xml:space="preserve">男 </w:t>
            </w:r>
          </w:p>
        </w:tc>
        <w:tc>
          <w:tcPr>
            <w:tcW w:w="1056" w:type="dxa"/>
          </w:tcPr>
          <w:p w14:paraId="748B0BA8"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972.6</w:t>
            </w:r>
          </w:p>
        </w:tc>
        <w:tc>
          <w:tcPr>
            <w:tcW w:w="1412" w:type="dxa"/>
          </w:tcPr>
          <w:p w14:paraId="154B2E30"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正高级工程师</w:t>
            </w:r>
          </w:p>
        </w:tc>
        <w:tc>
          <w:tcPr>
            <w:tcW w:w="1272" w:type="dxa"/>
          </w:tcPr>
          <w:p w14:paraId="003793B9"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学士</w:t>
            </w:r>
          </w:p>
        </w:tc>
        <w:tc>
          <w:tcPr>
            <w:tcW w:w="2394" w:type="dxa"/>
          </w:tcPr>
          <w:p w14:paraId="6F2AE118" w14:textId="77777777" w:rsidR="00CF788E" w:rsidRPr="00216B4E" w:rsidRDefault="003614DF">
            <w:pPr>
              <w:jc w:val="center"/>
              <w:rPr>
                <w:rFonts w:ascii="仿宋" w:eastAsia="仿宋" w:hAnsi="仿宋"/>
                <w:bCs/>
                <w:color w:val="000000" w:themeColor="text1"/>
                <w:sz w:val="24"/>
                <w:szCs w:val="24"/>
                <w:highlight w:val="yellow"/>
              </w:rPr>
            </w:pPr>
            <w:r w:rsidRPr="00216B4E">
              <w:rPr>
                <w:rFonts w:ascii="仿宋" w:eastAsia="仿宋" w:hAnsi="仿宋" w:hint="eastAsia"/>
                <w:bCs/>
                <w:color w:val="000000" w:themeColor="text1"/>
                <w:sz w:val="24"/>
                <w:szCs w:val="24"/>
              </w:rPr>
              <w:t>黄河水利水电开发集团有限公司</w:t>
            </w:r>
          </w:p>
        </w:tc>
        <w:tc>
          <w:tcPr>
            <w:tcW w:w="5985" w:type="dxa"/>
          </w:tcPr>
          <w:p w14:paraId="5B0A3B19" w14:textId="77777777" w:rsidR="00CF788E" w:rsidRPr="00216B4E" w:rsidRDefault="003614DF">
            <w:pP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对创新点</w:t>
            </w:r>
            <w:r w:rsidRPr="00216B4E">
              <w:rPr>
                <w:rFonts w:ascii="仿宋" w:eastAsia="仿宋" w:hAnsi="仿宋"/>
                <w:bCs/>
                <w:color w:val="000000" w:themeColor="text1"/>
                <w:sz w:val="24"/>
                <w:szCs w:val="24"/>
              </w:rPr>
              <w:t>2</w:t>
            </w:r>
            <w:r w:rsidRPr="00216B4E">
              <w:rPr>
                <w:rFonts w:ascii="仿宋" w:eastAsia="仿宋" w:hAnsi="仿宋" w:hint="eastAsia"/>
                <w:bCs/>
                <w:color w:val="000000" w:themeColor="text1"/>
                <w:sz w:val="24"/>
                <w:szCs w:val="24"/>
              </w:rPr>
              <w:t>做出贡献，参与了水力机械挟沙磨损分析研究，主要开展了小浪底电站机组在不同水头下的运行稳定性现场实测和分析计算</w:t>
            </w:r>
          </w:p>
        </w:tc>
      </w:tr>
      <w:tr w:rsidR="00216B4E" w:rsidRPr="00216B4E" w14:paraId="6D8AFC57" w14:textId="77777777" w:rsidTr="00C95483">
        <w:trPr>
          <w:trHeight w:val="400"/>
        </w:trPr>
        <w:tc>
          <w:tcPr>
            <w:tcW w:w="708" w:type="dxa"/>
            <w:vAlign w:val="center"/>
          </w:tcPr>
          <w:p w14:paraId="7527F15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4</w:t>
            </w:r>
          </w:p>
        </w:tc>
        <w:tc>
          <w:tcPr>
            <w:tcW w:w="1105" w:type="dxa"/>
          </w:tcPr>
          <w:p w14:paraId="1862F585"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李金峰</w:t>
            </w:r>
          </w:p>
        </w:tc>
        <w:tc>
          <w:tcPr>
            <w:tcW w:w="730" w:type="dxa"/>
          </w:tcPr>
          <w:p w14:paraId="2771B17B"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男</w:t>
            </w:r>
          </w:p>
        </w:tc>
        <w:tc>
          <w:tcPr>
            <w:tcW w:w="1056" w:type="dxa"/>
          </w:tcPr>
          <w:p w14:paraId="4FB27E12"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987.10</w:t>
            </w:r>
          </w:p>
        </w:tc>
        <w:tc>
          <w:tcPr>
            <w:tcW w:w="1412" w:type="dxa"/>
          </w:tcPr>
          <w:p w14:paraId="0D9B4FD5"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高级工程师</w:t>
            </w:r>
          </w:p>
        </w:tc>
        <w:tc>
          <w:tcPr>
            <w:tcW w:w="1272" w:type="dxa"/>
          </w:tcPr>
          <w:p w14:paraId="1A52694F"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硕士</w:t>
            </w:r>
          </w:p>
        </w:tc>
        <w:tc>
          <w:tcPr>
            <w:tcW w:w="2394" w:type="dxa"/>
          </w:tcPr>
          <w:p w14:paraId="669EC7C0" w14:textId="77777777" w:rsidR="00CF788E" w:rsidRPr="00216B4E" w:rsidRDefault="003614DF">
            <w:pPr>
              <w:jc w:val="center"/>
              <w:rPr>
                <w:rFonts w:ascii="仿宋" w:eastAsia="仿宋" w:hAnsi="仿宋"/>
                <w:bCs/>
                <w:color w:val="000000" w:themeColor="text1"/>
                <w:sz w:val="24"/>
                <w:szCs w:val="24"/>
                <w:highlight w:val="yellow"/>
              </w:rPr>
            </w:pPr>
            <w:r w:rsidRPr="00216B4E">
              <w:rPr>
                <w:rFonts w:ascii="仿宋" w:eastAsia="仿宋" w:hAnsi="仿宋" w:hint="eastAsia"/>
                <w:bCs/>
                <w:color w:val="000000" w:themeColor="text1"/>
                <w:sz w:val="24"/>
                <w:szCs w:val="24"/>
              </w:rPr>
              <w:t>中交天津航道局有限公司</w:t>
            </w:r>
          </w:p>
        </w:tc>
        <w:tc>
          <w:tcPr>
            <w:tcW w:w="5985" w:type="dxa"/>
          </w:tcPr>
          <w:p w14:paraId="7461F899" w14:textId="77777777" w:rsidR="00CF788E" w:rsidRPr="00216B4E" w:rsidRDefault="003614DF">
            <w:pPr>
              <w:widowControl/>
              <w:jc w:val="left"/>
              <w:rPr>
                <w:rFonts w:ascii="仿宋" w:eastAsia="仿宋" w:hAnsi="仿宋"/>
                <w:color w:val="000000" w:themeColor="text1"/>
                <w:kern w:val="0"/>
                <w:sz w:val="24"/>
                <w:szCs w:val="24"/>
              </w:rPr>
            </w:pPr>
            <w:r w:rsidRPr="00216B4E">
              <w:rPr>
                <w:rFonts w:ascii="仿宋" w:eastAsia="仿宋" w:hAnsi="仿宋" w:hint="eastAsia"/>
                <w:color w:val="000000" w:themeColor="text1"/>
                <w:sz w:val="24"/>
                <w:szCs w:val="24"/>
              </w:rPr>
              <w:t>参与泥泵性能分析，负责搜集整理泥泵、驱动运行时间，研究土质变化对泥泵管路系统流量、压力、功率等带来的变化，参与现场调试工作</w:t>
            </w:r>
          </w:p>
        </w:tc>
      </w:tr>
      <w:tr w:rsidR="00216B4E" w:rsidRPr="00216B4E" w14:paraId="4B106EA4" w14:textId="77777777" w:rsidTr="00C95483">
        <w:trPr>
          <w:trHeight w:val="400"/>
        </w:trPr>
        <w:tc>
          <w:tcPr>
            <w:tcW w:w="708" w:type="dxa"/>
            <w:vAlign w:val="center"/>
          </w:tcPr>
          <w:p w14:paraId="07FF9211"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5</w:t>
            </w:r>
          </w:p>
        </w:tc>
        <w:tc>
          <w:tcPr>
            <w:tcW w:w="1105" w:type="dxa"/>
          </w:tcPr>
          <w:p w14:paraId="72933E69"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曹蕾</w:t>
            </w:r>
          </w:p>
        </w:tc>
        <w:tc>
          <w:tcPr>
            <w:tcW w:w="730" w:type="dxa"/>
          </w:tcPr>
          <w:p w14:paraId="15CE30BE"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女</w:t>
            </w:r>
          </w:p>
        </w:tc>
        <w:tc>
          <w:tcPr>
            <w:tcW w:w="1056" w:type="dxa"/>
          </w:tcPr>
          <w:p w14:paraId="2230A066"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989.1</w:t>
            </w:r>
          </w:p>
        </w:tc>
        <w:tc>
          <w:tcPr>
            <w:tcW w:w="1412" w:type="dxa"/>
          </w:tcPr>
          <w:p w14:paraId="3E862573"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高级工程师</w:t>
            </w:r>
          </w:p>
        </w:tc>
        <w:tc>
          <w:tcPr>
            <w:tcW w:w="1272" w:type="dxa"/>
          </w:tcPr>
          <w:p w14:paraId="3B576FB0"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博士</w:t>
            </w:r>
          </w:p>
        </w:tc>
        <w:tc>
          <w:tcPr>
            <w:tcW w:w="2394" w:type="dxa"/>
          </w:tcPr>
          <w:p w14:paraId="246494A5"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清华大学</w:t>
            </w:r>
          </w:p>
        </w:tc>
        <w:tc>
          <w:tcPr>
            <w:tcW w:w="5985" w:type="dxa"/>
          </w:tcPr>
          <w:p w14:paraId="41A75263" w14:textId="77777777" w:rsidR="00CF788E" w:rsidRPr="00216B4E" w:rsidRDefault="003614DF">
            <w:pP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对创新点1，2做出贡献，负责建立了水力机械的三维挟沙空化多相流动数理分析模型，开展了水力机械三维挟沙流动分析研究</w:t>
            </w:r>
          </w:p>
        </w:tc>
      </w:tr>
      <w:tr w:rsidR="00216B4E" w:rsidRPr="00216B4E" w14:paraId="32E81B6D" w14:textId="77777777" w:rsidTr="00C95483">
        <w:trPr>
          <w:trHeight w:val="400"/>
        </w:trPr>
        <w:tc>
          <w:tcPr>
            <w:tcW w:w="708" w:type="dxa"/>
            <w:vAlign w:val="center"/>
          </w:tcPr>
          <w:p w14:paraId="507158C7"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lastRenderedPageBreak/>
              <w:t>1</w:t>
            </w:r>
            <w:r w:rsidRPr="00216B4E">
              <w:rPr>
                <w:rFonts w:ascii="仿宋" w:eastAsia="仿宋" w:hAnsi="仿宋"/>
                <w:bCs/>
                <w:color w:val="000000" w:themeColor="text1"/>
                <w:sz w:val="24"/>
                <w:szCs w:val="24"/>
              </w:rPr>
              <w:t>6</w:t>
            </w:r>
          </w:p>
        </w:tc>
        <w:tc>
          <w:tcPr>
            <w:tcW w:w="1105" w:type="dxa"/>
          </w:tcPr>
          <w:p w14:paraId="2767A3E9"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詹奇峰</w:t>
            </w:r>
          </w:p>
        </w:tc>
        <w:tc>
          <w:tcPr>
            <w:tcW w:w="730" w:type="dxa"/>
          </w:tcPr>
          <w:p w14:paraId="4E07DE69"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男</w:t>
            </w:r>
          </w:p>
        </w:tc>
        <w:tc>
          <w:tcPr>
            <w:tcW w:w="1056" w:type="dxa"/>
          </w:tcPr>
          <w:p w14:paraId="1EEC47E6"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974.1</w:t>
            </w:r>
          </w:p>
        </w:tc>
        <w:tc>
          <w:tcPr>
            <w:tcW w:w="1412" w:type="dxa"/>
          </w:tcPr>
          <w:p w14:paraId="698F0FA7"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正高级工程师</w:t>
            </w:r>
          </w:p>
        </w:tc>
        <w:tc>
          <w:tcPr>
            <w:tcW w:w="1272" w:type="dxa"/>
          </w:tcPr>
          <w:p w14:paraId="3058765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学士</w:t>
            </w:r>
          </w:p>
        </w:tc>
        <w:tc>
          <w:tcPr>
            <w:tcW w:w="2394" w:type="dxa"/>
          </w:tcPr>
          <w:p w14:paraId="4CC117C3"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黄河水利水电开发集团有限公司</w:t>
            </w:r>
          </w:p>
        </w:tc>
        <w:tc>
          <w:tcPr>
            <w:tcW w:w="5985" w:type="dxa"/>
          </w:tcPr>
          <w:p w14:paraId="26B96F1B" w14:textId="77777777" w:rsidR="00CF788E" w:rsidRPr="00216B4E" w:rsidRDefault="003614DF">
            <w:pPr>
              <w:jc w:val="left"/>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对创新点2做出贡献，参与了水力机械挟沙磨损分析研究，主要开展了小浪底电站机组在不同水头下的运行稳定性现场实测和分析计算，对机组过流部件磨蚀情况进行跟踪、检查、测量和分析，参与绘制机组运行区域，优化了机组过流部件抗磨涂层选型及喷涂区域</w:t>
            </w:r>
          </w:p>
        </w:tc>
      </w:tr>
      <w:tr w:rsidR="00216B4E" w:rsidRPr="00216B4E" w14:paraId="2BED0C52" w14:textId="77777777" w:rsidTr="00C95483">
        <w:trPr>
          <w:trHeight w:val="400"/>
        </w:trPr>
        <w:tc>
          <w:tcPr>
            <w:tcW w:w="708" w:type="dxa"/>
            <w:vAlign w:val="center"/>
          </w:tcPr>
          <w:p w14:paraId="0D70FC6B"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17</w:t>
            </w:r>
          </w:p>
        </w:tc>
        <w:tc>
          <w:tcPr>
            <w:tcW w:w="1105" w:type="dxa"/>
          </w:tcPr>
          <w:p w14:paraId="429043D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杨静</w:t>
            </w:r>
          </w:p>
        </w:tc>
        <w:tc>
          <w:tcPr>
            <w:tcW w:w="730" w:type="dxa"/>
          </w:tcPr>
          <w:p w14:paraId="3387D7C4"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女</w:t>
            </w:r>
          </w:p>
        </w:tc>
        <w:tc>
          <w:tcPr>
            <w:tcW w:w="1056" w:type="dxa"/>
          </w:tcPr>
          <w:p w14:paraId="7D6D3E4F"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985.2</w:t>
            </w:r>
          </w:p>
        </w:tc>
        <w:tc>
          <w:tcPr>
            <w:tcW w:w="1412" w:type="dxa"/>
          </w:tcPr>
          <w:p w14:paraId="62FC612C"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高级工程师</w:t>
            </w:r>
          </w:p>
        </w:tc>
        <w:tc>
          <w:tcPr>
            <w:tcW w:w="1272" w:type="dxa"/>
          </w:tcPr>
          <w:p w14:paraId="0728B439"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博士</w:t>
            </w:r>
          </w:p>
        </w:tc>
        <w:tc>
          <w:tcPr>
            <w:tcW w:w="2394" w:type="dxa"/>
          </w:tcPr>
          <w:p w14:paraId="3F969D03"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清华大学</w:t>
            </w:r>
          </w:p>
        </w:tc>
        <w:tc>
          <w:tcPr>
            <w:tcW w:w="5985" w:type="dxa"/>
          </w:tcPr>
          <w:p w14:paraId="10125FAC" w14:textId="77777777" w:rsidR="00CF788E" w:rsidRPr="00216B4E" w:rsidRDefault="003614DF">
            <w:pPr>
              <w:jc w:val="left"/>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主要对创新点3做出贡献，作为主要完成人参与木扎提电站高水头多泥沙电站水轮机设计方案，完成木扎提电站水轮机水力设计及性能分析</w:t>
            </w:r>
          </w:p>
        </w:tc>
      </w:tr>
      <w:tr w:rsidR="00216B4E" w:rsidRPr="00216B4E" w14:paraId="4DE73E64" w14:textId="77777777" w:rsidTr="00C95483">
        <w:trPr>
          <w:trHeight w:val="400"/>
        </w:trPr>
        <w:tc>
          <w:tcPr>
            <w:tcW w:w="708" w:type="dxa"/>
            <w:vAlign w:val="center"/>
          </w:tcPr>
          <w:p w14:paraId="3FFE8087"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8</w:t>
            </w:r>
          </w:p>
        </w:tc>
        <w:tc>
          <w:tcPr>
            <w:tcW w:w="1105" w:type="dxa"/>
          </w:tcPr>
          <w:p w14:paraId="2195939C"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刘健</w:t>
            </w:r>
          </w:p>
        </w:tc>
        <w:tc>
          <w:tcPr>
            <w:tcW w:w="730" w:type="dxa"/>
          </w:tcPr>
          <w:p w14:paraId="024C95FA"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男</w:t>
            </w:r>
          </w:p>
        </w:tc>
        <w:tc>
          <w:tcPr>
            <w:tcW w:w="1056" w:type="dxa"/>
          </w:tcPr>
          <w:p w14:paraId="4F22442D"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1</w:t>
            </w:r>
            <w:r w:rsidRPr="00216B4E">
              <w:rPr>
                <w:rFonts w:ascii="仿宋" w:eastAsia="仿宋" w:hAnsi="仿宋"/>
                <w:bCs/>
                <w:color w:val="000000" w:themeColor="text1"/>
                <w:sz w:val="24"/>
                <w:szCs w:val="24"/>
              </w:rPr>
              <w:t>954.10</w:t>
            </w:r>
          </w:p>
        </w:tc>
        <w:tc>
          <w:tcPr>
            <w:tcW w:w="1412" w:type="dxa"/>
          </w:tcPr>
          <w:p w14:paraId="709E6091"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教授级高级工程师</w:t>
            </w:r>
          </w:p>
        </w:tc>
        <w:tc>
          <w:tcPr>
            <w:tcW w:w="1272" w:type="dxa"/>
          </w:tcPr>
          <w:p w14:paraId="06EB92F1"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学士</w:t>
            </w:r>
          </w:p>
        </w:tc>
        <w:tc>
          <w:tcPr>
            <w:tcW w:w="2394" w:type="dxa"/>
          </w:tcPr>
          <w:p w14:paraId="1670C932" w14:textId="77777777" w:rsidR="00CF788E" w:rsidRPr="00216B4E" w:rsidRDefault="003614DF">
            <w:pPr>
              <w:jc w:val="center"/>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清华大学</w:t>
            </w:r>
          </w:p>
        </w:tc>
        <w:tc>
          <w:tcPr>
            <w:tcW w:w="5985" w:type="dxa"/>
          </w:tcPr>
          <w:p w14:paraId="7FE34BFE" w14:textId="77777777" w:rsidR="00CF788E" w:rsidRPr="00216B4E" w:rsidRDefault="003614DF">
            <w:pPr>
              <w:jc w:val="left"/>
              <w:rPr>
                <w:rFonts w:ascii="仿宋" w:eastAsia="仿宋" w:hAnsi="仿宋"/>
                <w:bCs/>
                <w:color w:val="000000" w:themeColor="text1"/>
                <w:sz w:val="24"/>
                <w:szCs w:val="24"/>
              </w:rPr>
            </w:pPr>
            <w:r w:rsidRPr="00216B4E">
              <w:rPr>
                <w:rFonts w:ascii="仿宋" w:eastAsia="仿宋" w:hAnsi="仿宋" w:hint="eastAsia"/>
                <w:bCs/>
                <w:color w:val="000000" w:themeColor="text1"/>
                <w:sz w:val="24"/>
                <w:szCs w:val="24"/>
              </w:rPr>
              <w:t>主要对创新点2、3做出贡献，作为主要完成人参与木扎提电站高水头多泥沙电站水轮机设计方案，完成木扎提电站水轮机水力设计及性能分析</w:t>
            </w:r>
          </w:p>
        </w:tc>
      </w:tr>
      <w:tr w:rsidR="00C95483" w:rsidRPr="00216B4E" w14:paraId="472CDEA7" w14:textId="77777777" w:rsidTr="00C95483">
        <w:trPr>
          <w:trHeight w:val="400"/>
        </w:trPr>
        <w:tc>
          <w:tcPr>
            <w:tcW w:w="708" w:type="dxa"/>
            <w:vAlign w:val="center"/>
          </w:tcPr>
          <w:p w14:paraId="18D53189" w14:textId="3C6E6828" w:rsidR="00C95483" w:rsidRPr="00216B4E" w:rsidRDefault="00C95483" w:rsidP="00C95483">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1</w:t>
            </w:r>
            <w:r>
              <w:rPr>
                <w:rFonts w:ascii="仿宋" w:eastAsia="仿宋" w:hAnsi="仿宋"/>
                <w:bCs/>
                <w:color w:val="000000" w:themeColor="text1"/>
                <w:sz w:val="24"/>
                <w:szCs w:val="24"/>
              </w:rPr>
              <w:t>9</w:t>
            </w:r>
          </w:p>
        </w:tc>
        <w:tc>
          <w:tcPr>
            <w:tcW w:w="1105" w:type="dxa"/>
          </w:tcPr>
          <w:p w14:paraId="45DA0FF6" w14:textId="0531535A" w:rsidR="00C95483" w:rsidRPr="00216B4E" w:rsidRDefault="00C95483" w:rsidP="00C95483">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罗斌</w:t>
            </w:r>
          </w:p>
        </w:tc>
        <w:tc>
          <w:tcPr>
            <w:tcW w:w="730" w:type="dxa"/>
          </w:tcPr>
          <w:p w14:paraId="59A33D3D" w14:textId="50575825" w:rsidR="00C95483" w:rsidRPr="00216B4E" w:rsidRDefault="00C95483" w:rsidP="00C95483">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男</w:t>
            </w:r>
          </w:p>
        </w:tc>
        <w:tc>
          <w:tcPr>
            <w:tcW w:w="1056" w:type="dxa"/>
          </w:tcPr>
          <w:p w14:paraId="66712413" w14:textId="41DD62FA" w:rsidR="00C95483" w:rsidRPr="00216B4E" w:rsidRDefault="00C95483" w:rsidP="00C95483">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1973.12</w:t>
            </w:r>
          </w:p>
        </w:tc>
        <w:tc>
          <w:tcPr>
            <w:tcW w:w="1412" w:type="dxa"/>
          </w:tcPr>
          <w:p w14:paraId="1D81E1B8" w14:textId="652ADAFF" w:rsidR="00C95483" w:rsidRPr="00216B4E" w:rsidRDefault="00C95483" w:rsidP="00C95483">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高级工程师</w:t>
            </w:r>
          </w:p>
        </w:tc>
        <w:tc>
          <w:tcPr>
            <w:tcW w:w="1272" w:type="dxa"/>
          </w:tcPr>
          <w:p w14:paraId="1ABD0A24" w14:textId="38206219" w:rsidR="00C95483" w:rsidRPr="00216B4E" w:rsidRDefault="00C95483" w:rsidP="00C95483">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硕士</w:t>
            </w:r>
          </w:p>
        </w:tc>
        <w:tc>
          <w:tcPr>
            <w:tcW w:w="2394" w:type="dxa"/>
          </w:tcPr>
          <w:p w14:paraId="613AC6B1" w14:textId="4D601D6B" w:rsidR="00C95483" w:rsidRPr="00216B4E" w:rsidRDefault="00C95483" w:rsidP="00C95483">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黄河水利水电开发集团有限公司</w:t>
            </w:r>
          </w:p>
        </w:tc>
        <w:tc>
          <w:tcPr>
            <w:tcW w:w="5985" w:type="dxa"/>
          </w:tcPr>
          <w:p w14:paraId="26E5564F" w14:textId="7B555E85" w:rsidR="00C95483" w:rsidRPr="00216B4E" w:rsidRDefault="00C95483" w:rsidP="00C95483">
            <w:pPr>
              <w:jc w:val="left"/>
              <w:rPr>
                <w:rFonts w:ascii="仿宋" w:eastAsia="仿宋" w:hAnsi="仿宋"/>
                <w:bCs/>
                <w:color w:val="000000" w:themeColor="text1"/>
                <w:sz w:val="24"/>
                <w:szCs w:val="24"/>
              </w:rPr>
            </w:pPr>
            <w:r>
              <w:rPr>
                <w:rFonts w:ascii="仿宋" w:eastAsia="仿宋" w:hAnsi="仿宋" w:hint="eastAsia"/>
                <w:bCs/>
                <w:color w:val="000000" w:themeColor="text1"/>
                <w:sz w:val="24"/>
                <w:szCs w:val="24"/>
              </w:rPr>
              <w:t>对创新点2做出贡献，参与了水力机械挟沙磨损分析研究，参与了小浪底电站机组在不同水头下的运行稳定性现场实测和分析计算，对机组过流部件磨蚀情况进行跟踪、检查、测量和分析，优化了机组过流部件抗磨涂层选型及喷涂区域</w:t>
            </w:r>
          </w:p>
        </w:tc>
      </w:tr>
      <w:tr w:rsidR="00C95483" w:rsidRPr="00216B4E" w14:paraId="763D8BAE" w14:textId="77777777" w:rsidTr="00C95483">
        <w:trPr>
          <w:trHeight w:val="400"/>
        </w:trPr>
        <w:tc>
          <w:tcPr>
            <w:tcW w:w="708" w:type="dxa"/>
            <w:vAlign w:val="center"/>
          </w:tcPr>
          <w:p w14:paraId="3A5FD32A" w14:textId="4A55CFDD" w:rsidR="00C95483" w:rsidRPr="00216B4E" w:rsidRDefault="00C95483" w:rsidP="00C95483">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2</w:t>
            </w:r>
            <w:r>
              <w:rPr>
                <w:rFonts w:ascii="仿宋" w:eastAsia="仿宋" w:hAnsi="仿宋"/>
                <w:bCs/>
                <w:color w:val="000000" w:themeColor="text1"/>
                <w:sz w:val="24"/>
                <w:szCs w:val="24"/>
              </w:rPr>
              <w:t>0</w:t>
            </w:r>
          </w:p>
        </w:tc>
        <w:tc>
          <w:tcPr>
            <w:tcW w:w="1105" w:type="dxa"/>
          </w:tcPr>
          <w:p w14:paraId="0934BA58" w14:textId="15180D8E" w:rsidR="00C95483" w:rsidRPr="00216B4E" w:rsidRDefault="00C95483" w:rsidP="00C95483">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王忠强</w:t>
            </w:r>
          </w:p>
        </w:tc>
        <w:tc>
          <w:tcPr>
            <w:tcW w:w="730" w:type="dxa"/>
          </w:tcPr>
          <w:p w14:paraId="46DD6B67" w14:textId="56CCB02A" w:rsidR="00C95483" w:rsidRPr="00216B4E" w:rsidRDefault="00C95483" w:rsidP="00C95483">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男</w:t>
            </w:r>
          </w:p>
        </w:tc>
        <w:tc>
          <w:tcPr>
            <w:tcW w:w="1056" w:type="dxa"/>
          </w:tcPr>
          <w:p w14:paraId="376E396B" w14:textId="058F2237" w:rsidR="00C95483" w:rsidRPr="00216B4E" w:rsidRDefault="00C95483" w:rsidP="00C95483">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1972.02</w:t>
            </w:r>
          </w:p>
        </w:tc>
        <w:tc>
          <w:tcPr>
            <w:tcW w:w="1412" w:type="dxa"/>
          </w:tcPr>
          <w:p w14:paraId="1A9D8009" w14:textId="5F203B1F" w:rsidR="00C95483" w:rsidRPr="00216B4E" w:rsidRDefault="00C95483" w:rsidP="00C95483">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高级工程师</w:t>
            </w:r>
          </w:p>
        </w:tc>
        <w:tc>
          <w:tcPr>
            <w:tcW w:w="1272" w:type="dxa"/>
          </w:tcPr>
          <w:p w14:paraId="27459BA8" w14:textId="7288F55E" w:rsidR="00C95483" w:rsidRPr="00216B4E" w:rsidRDefault="00C95483" w:rsidP="00C95483">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硕士</w:t>
            </w:r>
          </w:p>
        </w:tc>
        <w:tc>
          <w:tcPr>
            <w:tcW w:w="2394" w:type="dxa"/>
          </w:tcPr>
          <w:p w14:paraId="34715353" w14:textId="0B3A0093" w:rsidR="00C95483" w:rsidRPr="00216B4E" w:rsidRDefault="00C95483" w:rsidP="00C95483">
            <w:pPr>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黄河水利水电开发集团有限公司</w:t>
            </w:r>
          </w:p>
        </w:tc>
        <w:tc>
          <w:tcPr>
            <w:tcW w:w="5985" w:type="dxa"/>
          </w:tcPr>
          <w:p w14:paraId="7A966214" w14:textId="4B34D0C2" w:rsidR="00C95483" w:rsidRPr="00216B4E" w:rsidRDefault="00C95483" w:rsidP="00C95483">
            <w:pPr>
              <w:jc w:val="left"/>
              <w:rPr>
                <w:rFonts w:ascii="仿宋" w:eastAsia="仿宋" w:hAnsi="仿宋"/>
                <w:bCs/>
                <w:color w:val="000000" w:themeColor="text1"/>
                <w:sz w:val="24"/>
                <w:szCs w:val="24"/>
              </w:rPr>
            </w:pPr>
            <w:r>
              <w:rPr>
                <w:rFonts w:ascii="仿宋" w:eastAsia="仿宋" w:hAnsi="仿宋" w:hint="eastAsia"/>
                <w:bCs/>
                <w:color w:val="000000" w:themeColor="text1"/>
                <w:sz w:val="24"/>
                <w:szCs w:val="24"/>
              </w:rPr>
              <w:t>对创新点2做出贡献，参与了水力机械挟沙磨损分析研究，主要开展了小浪底电站机组在不同水头下的运行稳定性现场实测和分析计算，对机组过流部件磨蚀情况进行跟踪和分析，参与绘制机组运行区域</w:t>
            </w:r>
          </w:p>
        </w:tc>
      </w:tr>
    </w:tbl>
    <w:p w14:paraId="3B516A8E" w14:textId="77777777" w:rsidR="00CF788E" w:rsidRPr="00216B4E" w:rsidRDefault="00CF788E">
      <w:pPr>
        <w:rPr>
          <w:rFonts w:ascii="仿宋" w:eastAsia="仿宋" w:hAnsi="仿宋"/>
          <w:color w:val="000000" w:themeColor="text1"/>
        </w:rPr>
      </w:pPr>
    </w:p>
    <w:p w14:paraId="3D719676" w14:textId="77777777" w:rsidR="00CF788E" w:rsidRPr="00216B4E" w:rsidRDefault="00CF788E">
      <w:pPr>
        <w:rPr>
          <w:rFonts w:ascii="仿宋" w:eastAsia="仿宋" w:hAnsi="仿宋"/>
          <w:color w:val="000000" w:themeColor="text1"/>
        </w:rPr>
      </w:pPr>
    </w:p>
    <w:sectPr w:rsidR="00CF788E" w:rsidRPr="00216B4E">
      <w:footerReference w:type="default" r:id="rId9"/>
      <w:footerReference w:type="first" r:id="rId1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34C1" w14:textId="77777777" w:rsidR="00821D18" w:rsidRDefault="00821D18">
      <w:r>
        <w:separator/>
      </w:r>
    </w:p>
  </w:endnote>
  <w:endnote w:type="continuationSeparator" w:id="0">
    <w:p w14:paraId="7F050468" w14:textId="77777777" w:rsidR="00821D18" w:rsidRDefault="0082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AAA7" w14:textId="77777777" w:rsidR="00CF788E" w:rsidRDefault="003614DF">
    <w:pPr>
      <w:pStyle w:val="a4"/>
    </w:pPr>
    <w:r>
      <w:rPr>
        <w:noProof/>
        <w:lang w:val="zh-CN"/>
      </w:rPr>
      <mc:AlternateContent>
        <mc:Choice Requires="wps">
          <w:drawing>
            <wp:anchor distT="0" distB="0" distL="114300" distR="114300" simplePos="0" relativeHeight="251659264" behindDoc="0" locked="0" layoutInCell="1" allowOverlap="1" wp14:anchorId="23E627A7" wp14:editId="4F8BFC98">
              <wp:simplePos x="0" y="0"/>
              <wp:positionH relativeFrom="margin">
                <wp:align>center</wp:align>
              </wp:positionH>
              <wp:positionV relativeFrom="paragraph">
                <wp:posOffset>0</wp:posOffset>
              </wp:positionV>
              <wp:extent cx="57785" cy="131445"/>
              <wp:effectExtent l="0" t="0" r="15875" b="165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75411F9" w14:textId="77777777" w:rsidR="00CF788E" w:rsidRDefault="003614DF">
                          <w:pPr>
                            <w:pStyle w:val="a4"/>
                            <w:rPr>
                              <w:rStyle w:val="a8"/>
                            </w:rPr>
                          </w:pPr>
                          <w:r>
                            <w:fldChar w:fldCharType="begin"/>
                          </w:r>
                          <w:r>
                            <w:rPr>
                              <w:rStyle w:val="a8"/>
                            </w:rPr>
                            <w:instrText xml:space="preserve">PAGE  </w:instrText>
                          </w:r>
                          <w:r>
                            <w:fldChar w:fldCharType="separate"/>
                          </w:r>
                          <w:r>
                            <w:rPr>
                              <w:rStyle w:val="a8"/>
                              <w:lang w:val="zh-CN"/>
                            </w:rPr>
                            <w:t>6</w:t>
                          </w:r>
                          <w:r>
                            <w:fldChar w:fldCharType="end"/>
                          </w:r>
                        </w:p>
                      </w:txbxContent>
                    </wps:txbx>
                    <wps:bodyPr rot="0" vert="horz" wrap="none" lIns="0" tIns="0" rIns="0" bIns="0" anchor="t" anchorCtr="0" upright="1">
                      <a:spAutoFit/>
                    </wps:bodyPr>
                  </wps:wsp>
                </a:graphicData>
              </a:graphic>
            </wp:anchor>
          </w:drawing>
        </mc:Choice>
        <mc:Fallback>
          <w:pict>
            <v:shapetype w14:anchorId="23E627A7" id="_x0000_t202" coordsize="21600,21600" o:spt="202" path="m,l,21600r21600,l21600,xe">
              <v:stroke joinstyle="miter"/>
              <v:path gradientshapeok="t" o:connecttype="rect"/>
            </v:shapetype>
            <v:shape id="文本框 3"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675411F9" w14:textId="77777777" w:rsidR="00CF788E" w:rsidRDefault="003614DF">
                    <w:pPr>
                      <w:pStyle w:val="a4"/>
                      <w:rPr>
                        <w:rStyle w:val="a8"/>
                      </w:rPr>
                    </w:pPr>
                    <w:r>
                      <w:fldChar w:fldCharType="begin"/>
                    </w:r>
                    <w:r>
                      <w:rPr>
                        <w:rStyle w:val="a8"/>
                      </w:rPr>
                      <w:instrText xml:space="preserve">PAGE  </w:instrText>
                    </w:r>
                    <w:r>
                      <w:fldChar w:fldCharType="separate"/>
                    </w:r>
                    <w:r>
                      <w:rPr>
                        <w:rStyle w:val="a8"/>
                        <w:lang w:val="zh-CN"/>
                      </w:rPr>
                      <w:t>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90AF" w14:textId="77777777" w:rsidR="00CF788E" w:rsidRDefault="003614DF">
    <w:pPr>
      <w:pStyle w:val="a4"/>
    </w:pPr>
    <w:r>
      <w:rPr>
        <w:noProof/>
        <w:lang w:val="zh-CN"/>
      </w:rPr>
      <mc:AlternateContent>
        <mc:Choice Requires="wps">
          <w:drawing>
            <wp:anchor distT="0" distB="0" distL="114300" distR="114300" simplePos="0" relativeHeight="251660288" behindDoc="0" locked="0" layoutInCell="1" allowOverlap="1" wp14:anchorId="486645A2" wp14:editId="168A3FB4">
              <wp:simplePos x="0" y="0"/>
              <wp:positionH relativeFrom="margin">
                <wp:align>center</wp:align>
              </wp:positionH>
              <wp:positionV relativeFrom="paragraph">
                <wp:posOffset>0</wp:posOffset>
              </wp:positionV>
              <wp:extent cx="57785" cy="131445"/>
              <wp:effectExtent l="0" t="0" r="15875"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0BAACCA" w14:textId="77777777" w:rsidR="00CF788E" w:rsidRDefault="003614DF">
                          <w:pPr>
                            <w:pStyle w:val="a4"/>
                          </w:pPr>
                          <w:r>
                            <w:rPr>
                              <w:rFonts w:hint="eastAsia"/>
                            </w:rPr>
                            <w:fldChar w:fldCharType="begin"/>
                          </w:r>
                          <w:r>
                            <w:rPr>
                              <w:rFonts w:hint="eastAsia"/>
                            </w:rPr>
                            <w:instrText xml:space="preserve"> PAGE  \* MERGEFORMAT </w:instrText>
                          </w:r>
                          <w:r>
                            <w:rPr>
                              <w:rFonts w:hint="eastAsia"/>
                            </w:rPr>
                            <w:fldChar w:fldCharType="separate"/>
                          </w:r>
                          <w:r>
                            <w:rPr>
                              <w:lang w:val="zh-CN"/>
                            </w:rP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86645A2" id="_x0000_t202" coordsize="21600,21600" o:spt="202" path="m,l,21600r21600,l21600,xe">
              <v:stroke joinstyle="miter"/>
              <v:path gradientshapeok="t" o:connecttype="rect"/>
            </v:shapetype>
            <v:shape id="文本框 2"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WsWUv1QEAAJQDAAAO&#10;AAAAAAAAAAAAAAAAAC4CAABkcnMvZTJvRG9jLnhtbFBLAQItABQABgAIAAAAIQDy0f1T1wAAAAIB&#10;AAAPAAAAAAAAAAAAAAAAAC8EAABkcnMvZG93bnJldi54bWxQSwUGAAAAAAQABADzAAAAMwUAAAAA&#10;" filled="f" stroked="f">
              <v:textbox style="mso-fit-shape-to-text:t" inset="0,0,0,0">
                <w:txbxContent>
                  <w:p w14:paraId="50BAACCA" w14:textId="77777777" w:rsidR="00CF788E" w:rsidRDefault="003614DF">
                    <w:pPr>
                      <w:pStyle w:val="a4"/>
                    </w:pPr>
                    <w:r>
                      <w:rPr>
                        <w:rFonts w:hint="eastAsia"/>
                      </w:rPr>
                      <w:fldChar w:fldCharType="begin"/>
                    </w:r>
                    <w:r>
                      <w:rPr>
                        <w:rFonts w:hint="eastAsia"/>
                      </w:rPr>
                      <w:instrText xml:space="preserve"> PAGE  \* MERGEFORMAT </w:instrText>
                    </w:r>
                    <w:r>
                      <w:rPr>
                        <w:rFonts w:hint="eastAsia"/>
                      </w:rPr>
                      <w:fldChar w:fldCharType="separate"/>
                    </w:r>
                    <w:r>
                      <w:rPr>
                        <w:lang w:val="zh-CN"/>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3455" w14:textId="77777777" w:rsidR="00821D18" w:rsidRDefault="00821D18">
      <w:r>
        <w:separator/>
      </w:r>
    </w:p>
  </w:footnote>
  <w:footnote w:type="continuationSeparator" w:id="0">
    <w:p w14:paraId="1DFA1705" w14:textId="77777777" w:rsidR="00821D18" w:rsidRDefault="00821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65E91"/>
    <w:multiLevelType w:val="multilevel"/>
    <w:tmpl w:val="50465E9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42748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kwZjllNWUxMTNkZWNlMDA0YzM4YjQwN2MxMWMyZGUifQ=="/>
  </w:docVars>
  <w:rsids>
    <w:rsidRoot w:val="00CD1D79"/>
    <w:rsid w:val="0007652F"/>
    <w:rsid w:val="000C57DD"/>
    <w:rsid w:val="00163815"/>
    <w:rsid w:val="00173BDA"/>
    <w:rsid w:val="001B2257"/>
    <w:rsid w:val="001F6B05"/>
    <w:rsid w:val="00216B4E"/>
    <w:rsid w:val="00294EAF"/>
    <w:rsid w:val="002B349C"/>
    <w:rsid w:val="003614DF"/>
    <w:rsid w:val="00376138"/>
    <w:rsid w:val="003971D4"/>
    <w:rsid w:val="004D5FFE"/>
    <w:rsid w:val="004D65B4"/>
    <w:rsid w:val="004E6DE4"/>
    <w:rsid w:val="00512C2F"/>
    <w:rsid w:val="0054149E"/>
    <w:rsid w:val="00542410"/>
    <w:rsid w:val="005975F0"/>
    <w:rsid w:val="005A72AE"/>
    <w:rsid w:val="005C232D"/>
    <w:rsid w:val="005C2A04"/>
    <w:rsid w:val="005D1895"/>
    <w:rsid w:val="006051F1"/>
    <w:rsid w:val="00691F64"/>
    <w:rsid w:val="006C2583"/>
    <w:rsid w:val="006C609C"/>
    <w:rsid w:val="00705DCC"/>
    <w:rsid w:val="007170AA"/>
    <w:rsid w:val="007435DA"/>
    <w:rsid w:val="00752203"/>
    <w:rsid w:val="00772A57"/>
    <w:rsid w:val="00821D18"/>
    <w:rsid w:val="00852402"/>
    <w:rsid w:val="00861ADF"/>
    <w:rsid w:val="0093005E"/>
    <w:rsid w:val="00956229"/>
    <w:rsid w:val="0099007B"/>
    <w:rsid w:val="009F3893"/>
    <w:rsid w:val="00A224A9"/>
    <w:rsid w:val="00A54161"/>
    <w:rsid w:val="00A931AD"/>
    <w:rsid w:val="00B350E6"/>
    <w:rsid w:val="00B755B2"/>
    <w:rsid w:val="00BC2349"/>
    <w:rsid w:val="00BE5DA6"/>
    <w:rsid w:val="00C4532F"/>
    <w:rsid w:val="00C761DA"/>
    <w:rsid w:val="00C95483"/>
    <w:rsid w:val="00CD1D79"/>
    <w:rsid w:val="00CD46B1"/>
    <w:rsid w:val="00CF4BC4"/>
    <w:rsid w:val="00CF788E"/>
    <w:rsid w:val="00D04C4A"/>
    <w:rsid w:val="00D4460A"/>
    <w:rsid w:val="00D52CCC"/>
    <w:rsid w:val="00DA1267"/>
    <w:rsid w:val="00DA29BF"/>
    <w:rsid w:val="00DA64BD"/>
    <w:rsid w:val="00DE7F81"/>
    <w:rsid w:val="00E0206B"/>
    <w:rsid w:val="00E14809"/>
    <w:rsid w:val="00E542D7"/>
    <w:rsid w:val="00E84422"/>
    <w:rsid w:val="00E93D53"/>
    <w:rsid w:val="00E96E97"/>
    <w:rsid w:val="00EA41B0"/>
    <w:rsid w:val="00EC6B26"/>
    <w:rsid w:val="00F755D0"/>
    <w:rsid w:val="00FA71A5"/>
    <w:rsid w:val="00FB358A"/>
    <w:rsid w:val="00FF3F94"/>
    <w:rsid w:val="084A543C"/>
    <w:rsid w:val="119665C1"/>
    <w:rsid w:val="145A3CBF"/>
    <w:rsid w:val="255B64DB"/>
    <w:rsid w:val="448C2732"/>
    <w:rsid w:val="599E4BE5"/>
    <w:rsid w:val="604925A4"/>
    <w:rsid w:val="665E3732"/>
    <w:rsid w:val="79C5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F308B"/>
  <w15:docId w15:val="{C432438F-FE20-496E-9999-573C1226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uiPriority w:val="99"/>
    <w:qFormat/>
    <w:pPr>
      <w:spacing w:line="360" w:lineRule="auto"/>
      <w:ind w:firstLineChars="200" w:firstLine="480"/>
    </w:pPr>
    <w:rPr>
      <w:rFonts w:ascii="仿宋_GB2312"/>
      <w:sz w:val="24"/>
    </w:rPr>
  </w:style>
  <w:style w:type="paragraph" w:styleId="a4">
    <w:name w:val="footer"/>
    <w:basedOn w:val="a"/>
    <w:link w:val="a5"/>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page numbe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character" w:customStyle="1" w:styleId="1">
    <w:name w:val="纯文本 字符1"/>
    <w:link w:val="a3"/>
    <w:uiPriority w:val="99"/>
    <w:qFormat/>
    <w:rPr>
      <w:rFonts w:ascii="仿宋_GB2312" w:eastAsia="宋体" w:hAnsi="Times New Roman" w:cs="Times New Roman"/>
      <w:sz w:val="24"/>
      <w:szCs w:val="20"/>
    </w:rPr>
  </w:style>
  <w:style w:type="character" w:customStyle="1" w:styleId="a9">
    <w:name w:val="纯文本 字符"/>
    <w:basedOn w:val="a0"/>
    <w:uiPriority w:val="99"/>
    <w:semiHidden/>
    <w:rPr>
      <w:rFonts w:asciiTheme="minorEastAsia" w:hAnsi="Courier New"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D56F7F87-E638-44B0-A9EB-8E6076C0E9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 慧丽</dc:creator>
  <cp:lastModifiedBy>毕 慧丽</cp:lastModifiedBy>
  <cp:revision>11</cp:revision>
  <dcterms:created xsi:type="dcterms:W3CDTF">2022-06-06T00:36:00Z</dcterms:created>
  <dcterms:modified xsi:type="dcterms:W3CDTF">2022-06-06T08:53:00Z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59ECC6E09063454795F5FD198F8A39F7</vt:lpwstr>
  </property>
</Properties>
</file>