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1FE9C" w14:textId="77777777" w:rsidR="004A03C3" w:rsidRPr="004A03C3" w:rsidRDefault="004A03C3" w:rsidP="004A03C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A03C3">
        <w:rPr>
          <w:rFonts w:ascii="微软雅黑" w:eastAsia="微软雅黑" w:hAnsi="微软雅黑" w:cs="宋体" w:hint="eastAsia"/>
          <w:b/>
          <w:bCs/>
          <w:color w:val="000000"/>
          <w:kern w:val="36"/>
          <w:sz w:val="30"/>
          <w:szCs w:val="30"/>
        </w:rPr>
        <w:t>2021年度国家自然科学基金委员会与香港研究资助局联合科研资助基金项目指南</w:t>
      </w:r>
    </w:p>
    <w:p w14:paraId="1F7DF986" w14:textId="77777777" w:rsidR="004A03C3" w:rsidRPr="004A03C3" w:rsidRDefault="004A03C3" w:rsidP="00EF0A83">
      <w:pPr>
        <w:pStyle w:val="a7"/>
        <w:shd w:val="clear" w:color="auto" w:fill="FFFFFF"/>
        <w:spacing w:before="0" w:beforeAutospacing="0" w:after="0" w:afterAutospacing="0" w:line="488" w:lineRule="atLeast"/>
        <w:jc w:val="both"/>
        <w:rPr>
          <w:rFonts w:ascii="微软雅黑" w:eastAsia="微软雅黑" w:hAnsi="微软雅黑"/>
          <w:color w:val="000000"/>
          <w:sz w:val="20"/>
          <w:szCs w:val="20"/>
        </w:rPr>
      </w:pPr>
    </w:p>
    <w:p w14:paraId="389190BC" w14:textId="6C875969" w:rsidR="00EF0A83" w:rsidRPr="004A03C3" w:rsidRDefault="00EF0A83" w:rsidP="004A03C3">
      <w:pPr>
        <w:pStyle w:val="a7"/>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000000"/>
          <w:sz w:val="28"/>
          <w:szCs w:val="28"/>
        </w:rPr>
      </w:pPr>
      <w:r w:rsidRPr="004A03C3">
        <w:rPr>
          <w:rFonts w:ascii="仿宋" w:eastAsia="仿宋" w:hAnsi="仿宋" w:hint="eastAsia"/>
          <w:color w:val="000000"/>
          <w:sz w:val="28"/>
          <w:szCs w:val="28"/>
        </w:rPr>
        <w:t>根据国家自然科学基金委员会（以下简称自然科学基金委）与香港研究资助局（</w:t>
      </w:r>
      <w:bookmarkStart w:id="0" w:name="_GoBack"/>
      <w:bookmarkEnd w:id="0"/>
      <w:r w:rsidRPr="004A03C3">
        <w:rPr>
          <w:rFonts w:ascii="仿宋" w:eastAsia="仿宋" w:hAnsi="仿宋" w:hint="eastAsia"/>
          <w:color w:val="000000"/>
          <w:sz w:val="28"/>
          <w:szCs w:val="28"/>
        </w:rPr>
        <w:t>以下简称</w:t>
      </w:r>
      <w:proofErr w:type="gramStart"/>
      <w:r w:rsidRPr="004A03C3">
        <w:rPr>
          <w:rFonts w:ascii="仿宋" w:eastAsia="仿宋" w:hAnsi="仿宋" w:hint="eastAsia"/>
          <w:color w:val="000000"/>
          <w:sz w:val="28"/>
          <w:szCs w:val="28"/>
        </w:rPr>
        <w:t>研</w:t>
      </w:r>
      <w:proofErr w:type="gramEnd"/>
      <w:r w:rsidRPr="004A03C3">
        <w:rPr>
          <w:rFonts w:ascii="仿宋" w:eastAsia="仿宋" w:hAnsi="仿宋" w:hint="eastAsia"/>
          <w:color w:val="000000"/>
          <w:sz w:val="28"/>
          <w:szCs w:val="28"/>
        </w:rPr>
        <w:t>资局）关于设立联合科研资助基金的协议(以下简称协议)，双方每年共同资助中国内地与香港地区研究人员间的合作研究项目。现开始征集2021年度国家自然科学基金委员会与香港研究资助局联合科研资助基金项目（以下简称“NSFC-RGC项目”），具体说明和要求如下：</w:t>
      </w:r>
    </w:p>
    <w:p w14:paraId="436A5B3B"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一、</w:t>
      </w:r>
      <w:r w:rsidRPr="004A03C3">
        <w:rPr>
          <w:rFonts w:ascii="Calibri" w:eastAsia="仿宋" w:hAnsi="Calibri" w:cs="Calibri"/>
          <w:b/>
          <w:bCs/>
          <w:color w:val="000000"/>
          <w:sz w:val="28"/>
          <w:szCs w:val="28"/>
        </w:rPr>
        <w:t> </w:t>
      </w:r>
      <w:r w:rsidRPr="004A03C3">
        <w:rPr>
          <w:rFonts w:ascii="仿宋" w:eastAsia="仿宋" w:hAnsi="仿宋" w:hint="eastAsia"/>
          <w:b/>
          <w:bCs/>
          <w:color w:val="000000"/>
          <w:sz w:val="28"/>
          <w:szCs w:val="28"/>
        </w:rPr>
        <w:t>项目说明</w:t>
      </w:r>
    </w:p>
    <w:p w14:paraId="623AC597"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（一）资助领域。</w:t>
      </w:r>
    </w:p>
    <w:p w14:paraId="03BB25EC"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本项目资助由中国内地和香港地区科研人员联合提出的自然科学领域的研究计划，重点资助领域为信息科学、生物科学、新材料科学、海洋与环境科学、医学科学、管理科学。</w:t>
      </w:r>
    </w:p>
    <w:p w14:paraId="3DAA9013"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（二）申请代码。</w:t>
      </w:r>
    </w:p>
    <w:p w14:paraId="5365EB5D"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内地申请人应根据项目研究内容自主选择相应学科的申请代码，建议填写至最后一级。</w:t>
      </w:r>
    </w:p>
    <w:p w14:paraId="08032D0C"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（三）资助规模。</w:t>
      </w:r>
    </w:p>
    <w:p w14:paraId="7CE3EC2A"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拟资助的项目数量不超过30项。</w:t>
      </w:r>
    </w:p>
    <w:p w14:paraId="4EE7FA0C"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（四）资助强度。</w:t>
      </w:r>
    </w:p>
    <w:p w14:paraId="347082B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中国内地对获批准项目的资助强度为直接费用不超过100万元（</w:t>
      </w:r>
      <w:r w:rsidRPr="004A03C3">
        <w:rPr>
          <w:rStyle w:val="a8"/>
          <w:rFonts w:ascii="仿宋" w:eastAsia="仿宋" w:hAnsi="仿宋" w:hint="eastAsia"/>
          <w:color w:val="000000"/>
          <w:sz w:val="28"/>
          <w:szCs w:val="28"/>
        </w:rPr>
        <w:t>请注意：直接费用大于100万元的申请将不予受理</w:t>
      </w:r>
      <w:r w:rsidRPr="004A03C3">
        <w:rPr>
          <w:rFonts w:ascii="仿宋" w:eastAsia="仿宋" w:hAnsi="仿宋" w:hint="eastAsia"/>
          <w:color w:val="000000"/>
          <w:sz w:val="28"/>
          <w:szCs w:val="28"/>
        </w:rPr>
        <w:t>）。</w:t>
      </w:r>
    </w:p>
    <w:p w14:paraId="5B527C18"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（五）评审程序。</w:t>
      </w:r>
    </w:p>
    <w:p w14:paraId="066F7C9D"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双方资助机构进行各自评审，并在此基础上组织联合评审会，最终发布评审结果。</w:t>
      </w:r>
    </w:p>
    <w:p w14:paraId="7E0C48FB"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lastRenderedPageBreak/>
        <w:t xml:space="preserve">　　（六）申报要求。</w:t>
      </w:r>
    </w:p>
    <w:p w14:paraId="3858BCFF"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（1）资助期限为4年，申请书中的研究期限应填写2022年1月1日-2025年12月31日。</w:t>
      </w:r>
    </w:p>
    <w:p w14:paraId="3F574732"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（2）中国内地和香港地区双方申请人须分别向自然科学基金委和</w:t>
      </w:r>
      <w:proofErr w:type="gramStart"/>
      <w:r w:rsidRPr="004A03C3">
        <w:rPr>
          <w:rFonts w:ascii="仿宋" w:eastAsia="仿宋" w:hAnsi="仿宋" w:hint="eastAsia"/>
          <w:color w:val="000000"/>
          <w:sz w:val="28"/>
          <w:szCs w:val="28"/>
        </w:rPr>
        <w:t>研资</w:t>
      </w:r>
      <w:proofErr w:type="gramEnd"/>
      <w:r w:rsidRPr="004A03C3">
        <w:rPr>
          <w:rFonts w:ascii="仿宋" w:eastAsia="仿宋" w:hAnsi="仿宋" w:hint="eastAsia"/>
          <w:color w:val="000000"/>
          <w:sz w:val="28"/>
          <w:szCs w:val="28"/>
        </w:rPr>
        <w:t>局提交项目申请。</w:t>
      </w:r>
    </w:p>
    <w:p w14:paraId="12532AB9"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（3）中国内地合作研究单位数量不得超过2个。</w:t>
      </w:r>
    </w:p>
    <w:p w14:paraId="1B9AC1B8"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（4）项目申请应体现强</w:t>
      </w:r>
      <w:proofErr w:type="gramStart"/>
      <w:r w:rsidRPr="004A03C3">
        <w:rPr>
          <w:rFonts w:ascii="仿宋" w:eastAsia="仿宋" w:hAnsi="仿宋" w:hint="eastAsia"/>
          <w:color w:val="000000"/>
          <w:sz w:val="28"/>
          <w:szCs w:val="28"/>
        </w:rPr>
        <w:t>强</w:t>
      </w:r>
      <w:proofErr w:type="gramEnd"/>
      <w:r w:rsidRPr="004A03C3">
        <w:rPr>
          <w:rFonts w:ascii="仿宋" w:eastAsia="仿宋" w:hAnsi="仿宋" w:hint="eastAsia"/>
          <w:color w:val="000000"/>
          <w:sz w:val="28"/>
          <w:szCs w:val="28"/>
        </w:rPr>
        <w:t>联合和优势互补。</w:t>
      </w:r>
    </w:p>
    <w:p w14:paraId="1B066066"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二、</w:t>
      </w:r>
      <w:r w:rsidRPr="004A03C3">
        <w:rPr>
          <w:rFonts w:ascii="Calibri" w:eastAsia="仿宋" w:hAnsi="Calibri" w:cs="Calibri"/>
          <w:b/>
          <w:bCs/>
          <w:color w:val="000000"/>
          <w:sz w:val="28"/>
          <w:szCs w:val="28"/>
        </w:rPr>
        <w:t> </w:t>
      </w:r>
      <w:r w:rsidRPr="004A03C3">
        <w:rPr>
          <w:rFonts w:ascii="仿宋" w:eastAsia="仿宋" w:hAnsi="仿宋" w:hint="eastAsia"/>
          <w:b/>
          <w:bCs/>
          <w:color w:val="000000"/>
          <w:sz w:val="28"/>
          <w:szCs w:val="28"/>
        </w:rPr>
        <w:t>申请条件</w:t>
      </w:r>
    </w:p>
    <w:p w14:paraId="5EACF781"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（一）申请人应具有高级专业技术职务（职称），应作为项目负责人正在承担或承担过3年期及以上国家自然科学基金项目。</w:t>
      </w:r>
    </w:p>
    <w:p w14:paraId="2C9FF086"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（二）与香港地区合作者具有良好的合作基础。</w:t>
      </w:r>
    </w:p>
    <w:p w14:paraId="0EDB044C"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三）受聘于依托单位的境外人员，不得同时以境内、境外两种身份申请或参与申请本项目。正在承担国家自然科学基金（以下简称自然科学基金）资助的海外及港澳学者合作研究基金项目的负责人、国际（地区）合作研究项目的合作者，在项目结题前不得作为申请人申请本项目。正在承担自然科学基金项目[海外及港澳学者合作研究基金项目和优秀青年科学基金项目（港澳）除外]的项目负责人及参与者，在项目结题前不得作为合作者。</w:t>
      </w:r>
    </w:p>
    <w:p w14:paraId="03409342"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（四）受聘于香港地区学术单位及科研机构的研究人员不得通过内地科学基金依托单位作为本项目的申请人。</w:t>
      </w:r>
    </w:p>
    <w:p w14:paraId="5F5DEE91"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（五）正在承担国际（地区）合作研究项目的负责人，不得作为申请人申请本指南所列合作研究项目。</w:t>
      </w:r>
    </w:p>
    <w:p w14:paraId="3196153C"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（六）关于申请资格的详细说明请见《2021年度国家自然科学基金项目指南》。</w:t>
      </w:r>
    </w:p>
    <w:p w14:paraId="65B96022"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三、</w:t>
      </w:r>
      <w:r w:rsidRPr="004A03C3">
        <w:rPr>
          <w:rFonts w:ascii="Calibri" w:eastAsia="仿宋" w:hAnsi="Calibri" w:cs="Calibri"/>
          <w:b/>
          <w:bCs/>
          <w:color w:val="000000"/>
          <w:sz w:val="28"/>
          <w:szCs w:val="28"/>
        </w:rPr>
        <w:t> </w:t>
      </w:r>
      <w:r w:rsidRPr="004A03C3">
        <w:rPr>
          <w:rFonts w:ascii="仿宋" w:eastAsia="仿宋" w:hAnsi="仿宋" w:hint="eastAsia"/>
          <w:b/>
          <w:bCs/>
          <w:color w:val="000000"/>
          <w:sz w:val="28"/>
          <w:szCs w:val="28"/>
        </w:rPr>
        <w:t>限</w:t>
      </w:r>
      <w:proofErr w:type="gramStart"/>
      <w:r w:rsidRPr="004A03C3">
        <w:rPr>
          <w:rFonts w:ascii="仿宋" w:eastAsia="仿宋" w:hAnsi="仿宋" w:hint="eastAsia"/>
          <w:b/>
          <w:bCs/>
          <w:color w:val="000000"/>
          <w:sz w:val="28"/>
          <w:szCs w:val="28"/>
        </w:rPr>
        <w:t>项申请</w:t>
      </w:r>
      <w:proofErr w:type="gramEnd"/>
      <w:r w:rsidRPr="004A03C3">
        <w:rPr>
          <w:rFonts w:ascii="仿宋" w:eastAsia="仿宋" w:hAnsi="仿宋" w:hint="eastAsia"/>
          <w:b/>
          <w:bCs/>
          <w:color w:val="000000"/>
          <w:sz w:val="28"/>
          <w:szCs w:val="28"/>
        </w:rPr>
        <w:t>规定</w:t>
      </w:r>
    </w:p>
    <w:p w14:paraId="13A9E12E"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lastRenderedPageBreak/>
        <w:t xml:space="preserve">　　国家自然科学基金国际（地区）合作研究项目包括组织间国际（地区）合作研究项目和重点国际（地区）合作研究项目。本合作研究项目属于组织间合作研究项目，申请人申请时须遵循以下限项规定：</w:t>
      </w:r>
    </w:p>
    <w:p w14:paraId="7730599B"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（一）申请人（不含主要参与者）同年只能申请1项国际（地区）合作研究项目。</w:t>
      </w:r>
    </w:p>
    <w:p w14:paraId="14EA7C7B"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（二）本合作研究项目不计</w:t>
      </w:r>
      <w:proofErr w:type="gramStart"/>
      <w:r w:rsidRPr="004A03C3">
        <w:rPr>
          <w:rFonts w:ascii="仿宋" w:eastAsia="仿宋" w:hAnsi="仿宋" w:hint="eastAsia"/>
          <w:color w:val="000000"/>
          <w:sz w:val="28"/>
          <w:szCs w:val="28"/>
        </w:rPr>
        <w:t>入申请</w:t>
      </w:r>
      <w:proofErr w:type="gramEnd"/>
      <w:r w:rsidRPr="004A03C3">
        <w:rPr>
          <w:rFonts w:ascii="仿宋" w:eastAsia="仿宋" w:hAnsi="仿宋" w:hint="eastAsia"/>
          <w:color w:val="000000"/>
          <w:sz w:val="28"/>
          <w:szCs w:val="28"/>
        </w:rPr>
        <w:t>和承担项目总数的限制规定范围。</w:t>
      </w:r>
    </w:p>
    <w:p w14:paraId="02B6473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（三）《2021年度国家自然科学基金项目指南》中关于申请数量的其它限制。</w:t>
      </w:r>
    </w:p>
    <w:p w14:paraId="25D5C16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四、</w:t>
      </w:r>
      <w:r w:rsidRPr="004A03C3">
        <w:rPr>
          <w:rFonts w:ascii="Calibri" w:eastAsia="仿宋" w:hAnsi="Calibri" w:cs="Calibri"/>
          <w:b/>
          <w:bCs/>
          <w:color w:val="000000"/>
          <w:sz w:val="28"/>
          <w:szCs w:val="28"/>
        </w:rPr>
        <w:t> </w:t>
      </w:r>
      <w:r w:rsidRPr="004A03C3">
        <w:rPr>
          <w:rFonts w:ascii="仿宋" w:eastAsia="仿宋" w:hAnsi="仿宋" w:hint="eastAsia"/>
          <w:b/>
          <w:bCs/>
          <w:color w:val="000000"/>
          <w:sz w:val="28"/>
          <w:szCs w:val="28"/>
        </w:rPr>
        <w:t>申报说明</w:t>
      </w:r>
    </w:p>
    <w:p w14:paraId="1468378D"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（一）在线填报路径。</w:t>
      </w:r>
    </w:p>
    <w:p w14:paraId="7D27E52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申请人登陆科学基金网络信息系统（https://isisn.nsfc.gov.cn/），按照撰写提纲及相关要求撰写《国家自然科学基金国际（地区）合作研究项目申请书》（以下简称“申请书”）。具体步骤是：</w:t>
      </w:r>
    </w:p>
    <w:p w14:paraId="7E8DF2B5"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（1）选择“项目负责人”用户组登录系统，进入后点击“在线申请”进入申请界面，点击“新增项目申请”按钮进入项目类别选择界面。</w:t>
      </w:r>
    </w:p>
    <w:p w14:paraId="26A51426"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（2）点击“国际（地区）合作研究项目”</w:t>
      </w:r>
      <w:proofErr w:type="gramStart"/>
      <w:r w:rsidRPr="004A03C3">
        <w:rPr>
          <w:rFonts w:ascii="仿宋" w:eastAsia="仿宋" w:hAnsi="仿宋" w:hint="eastAsia"/>
          <w:color w:val="000000"/>
          <w:sz w:val="28"/>
          <w:szCs w:val="28"/>
        </w:rPr>
        <w:t>左侧+</w:t>
      </w:r>
      <w:proofErr w:type="gramEnd"/>
      <w:r w:rsidRPr="004A03C3">
        <w:rPr>
          <w:rFonts w:ascii="仿宋" w:eastAsia="仿宋" w:hAnsi="仿宋" w:hint="eastAsia"/>
          <w:color w:val="000000"/>
          <w:sz w:val="28"/>
          <w:szCs w:val="28"/>
        </w:rPr>
        <w:t>号或者右侧“展开”按钮，展开下拉菜单。</w:t>
      </w:r>
    </w:p>
    <w:p w14:paraId="2602BC2A"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（3）点击“组织间合作研究”右侧的“填写申请”，进入选择“合作协议”界面，在下拉菜单中选择“NSFC-RGC项目（内地-香港）”，然后按系统要求输入要依托的基金项目批准号后即进入具体申请书填写界面。</w:t>
      </w:r>
    </w:p>
    <w:p w14:paraId="51F9603D"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（二）在线提交附件材料。</w:t>
      </w:r>
    </w:p>
    <w:p w14:paraId="66EDDADA"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lastRenderedPageBreak/>
        <w:t xml:space="preserve">　　</w:t>
      </w:r>
      <w:r w:rsidRPr="004A03C3">
        <w:rPr>
          <w:rFonts w:ascii="仿宋" w:eastAsia="仿宋" w:hAnsi="仿宋" w:hint="eastAsia"/>
          <w:b/>
          <w:bCs/>
          <w:color w:val="000000"/>
          <w:sz w:val="28"/>
          <w:szCs w:val="28"/>
        </w:rPr>
        <w:t>除在线填写并提交申请书外，申请人须将下列附件材料上传至申请书的“附件”栏中一并提交：</w:t>
      </w:r>
    </w:p>
    <w:p w14:paraId="4DF1BD1A"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（1）申请人与香港方合作者签署的合作研究协议。</w:t>
      </w:r>
    </w:p>
    <w:p w14:paraId="4DF07B77"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（2）香港方合作者提交给</w:t>
      </w:r>
      <w:proofErr w:type="gramStart"/>
      <w:r w:rsidRPr="004A03C3">
        <w:rPr>
          <w:rFonts w:ascii="仿宋" w:eastAsia="仿宋" w:hAnsi="仿宋" w:hint="eastAsia"/>
          <w:color w:val="000000"/>
          <w:sz w:val="28"/>
          <w:szCs w:val="28"/>
        </w:rPr>
        <w:t>研</w:t>
      </w:r>
      <w:proofErr w:type="gramEnd"/>
      <w:r w:rsidRPr="004A03C3">
        <w:rPr>
          <w:rFonts w:ascii="仿宋" w:eastAsia="仿宋" w:hAnsi="仿宋" w:hint="eastAsia"/>
          <w:color w:val="000000"/>
          <w:sz w:val="28"/>
          <w:szCs w:val="28"/>
        </w:rPr>
        <w:t>资局的申请简表副本。</w:t>
      </w:r>
    </w:p>
    <w:p w14:paraId="1DBD6916"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（三）报送材料。</w:t>
      </w:r>
    </w:p>
    <w:p w14:paraId="06753734"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依托单位应对本单位申请人所提交申请材料的真实性、完整性和合</w:t>
      </w:r>
      <w:proofErr w:type="gramStart"/>
      <w:r w:rsidRPr="004A03C3">
        <w:rPr>
          <w:rFonts w:ascii="仿宋" w:eastAsia="仿宋" w:hAnsi="仿宋" w:hint="eastAsia"/>
          <w:color w:val="000000"/>
          <w:sz w:val="28"/>
          <w:szCs w:val="28"/>
        </w:rPr>
        <w:t>规</w:t>
      </w:r>
      <w:proofErr w:type="gramEnd"/>
      <w:r w:rsidRPr="004A03C3">
        <w:rPr>
          <w:rFonts w:ascii="仿宋" w:eastAsia="仿宋" w:hAnsi="仿宋" w:hint="eastAsia"/>
          <w:color w:val="000000"/>
          <w:sz w:val="28"/>
          <w:szCs w:val="28"/>
        </w:rPr>
        <w:t>性，申报预算的目标相关性、政策相符性和经济合理性进行审核。本项目纳入无纸</w:t>
      </w:r>
      <w:proofErr w:type="gramStart"/>
      <w:r w:rsidRPr="004A03C3">
        <w:rPr>
          <w:rFonts w:ascii="仿宋" w:eastAsia="仿宋" w:hAnsi="仿宋" w:hint="eastAsia"/>
          <w:color w:val="000000"/>
          <w:sz w:val="28"/>
          <w:szCs w:val="28"/>
        </w:rPr>
        <w:t>化申请</w:t>
      </w:r>
      <w:proofErr w:type="gramEnd"/>
      <w:r w:rsidRPr="004A03C3">
        <w:rPr>
          <w:rFonts w:ascii="仿宋" w:eastAsia="仿宋" w:hAnsi="仿宋" w:hint="eastAsia"/>
          <w:color w:val="000000"/>
          <w:sz w:val="28"/>
          <w:szCs w:val="28"/>
        </w:rPr>
        <w:t>范围，依托单位应于申请材料提交截止时间前完成电子申请书及附件材料的逐项确认。关于单位科研诚信承诺书及项目清单提交等事宜，请参照《关于2021年度国家自然科学基金项目申请与结题等有关事项的通告》执行。</w:t>
      </w:r>
    </w:p>
    <w:p w14:paraId="59D380EF"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ISIS系统在线申报接收期为2021年1月16日至2021年2月5日16时。</w:t>
      </w:r>
    </w:p>
    <w:p w14:paraId="22062FC3"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（四）项目获批准后，将申请书的纸质签字盖章页装订在《资助项目计划书》最后，一并提交。签字盖章的信息应与电子申请书严格保持一致。</w:t>
      </w:r>
    </w:p>
    <w:p w14:paraId="626304A2"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注：请申请人严格遵照本项目指南的各项要求填报申请，不符合上述要求的申请将不予受理，如有疑问，请致电项目联系人询问。</w:t>
      </w:r>
    </w:p>
    <w:p w14:paraId="0BB5AEEB"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r w:rsidRPr="004A03C3">
        <w:rPr>
          <w:rFonts w:ascii="仿宋" w:eastAsia="仿宋" w:hAnsi="仿宋" w:hint="eastAsia"/>
          <w:b/>
          <w:bCs/>
          <w:color w:val="000000"/>
          <w:sz w:val="28"/>
          <w:szCs w:val="28"/>
        </w:rPr>
        <w:t>五、</w:t>
      </w:r>
      <w:r w:rsidRPr="004A03C3">
        <w:rPr>
          <w:rFonts w:ascii="Calibri" w:eastAsia="仿宋" w:hAnsi="Calibri" w:cs="Calibri"/>
          <w:b/>
          <w:bCs/>
          <w:color w:val="000000"/>
          <w:sz w:val="28"/>
          <w:szCs w:val="28"/>
        </w:rPr>
        <w:t> </w:t>
      </w:r>
      <w:r w:rsidRPr="004A03C3">
        <w:rPr>
          <w:rFonts w:ascii="仿宋" w:eastAsia="仿宋" w:hAnsi="仿宋" w:hint="eastAsia"/>
          <w:b/>
          <w:bCs/>
          <w:color w:val="000000"/>
          <w:sz w:val="28"/>
          <w:szCs w:val="28"/>
        </w:rPr>
        <w:t>项目联系人</w:t>
      </w:r>
    </w:p>
    <w:p w14:paraId="54042EB5"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联系人：廖丽涓</w:t>
      </w:r>
    </w:p>
    <w:p w14:paraId="3F80BE94"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电话：010-62328256</w:t>
      </w:r>
    </w:p>
    <w:p w14:paraId="491C1206"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传真：010-62327004</w:t>
      </w:r>
    </w:p>
    <w:p w14:paraId="54EC5D59"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电子邮件：gat@nsfc.gov.cn</w:t>
      </w:r>
    </w:p>
    <w:p w14:paraId="0AC6122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申请人在线填写申请书过程中如</w:t>
      </w:r>
      <w:proofErr w:type="gramStart"/>
      <w:r w:rsidRPr="004A03C3">
        <w:rPr>
          <w:rFonts w:ascii="仿宋" w:eastAsia="仿宋" w:hAnsi="仿宋" w:hint="eastAsia"/>
          <w:color w:val="000000"/>
          <w:sz w:val="28"/>
          <w:szCs w:val="28"/>
        </w:rPr>
        <w:t>遇技术</w:t>
      </w:r>
      <w:proofErr w:type="gramEnd"/>
      <w:r w:rsidRPr="004A03C3">
        <w:rPr>
          <w:rFonts w:ascii="仿宋" w:eastAsia="仿宋" w:hAnsi="仿宋" w:hint="eastAsia"/>
          <w:color w:val="000000"/>
          <w:sz w:val="28"/>
          <w:szCs w:val="28"/>
        </w:rPr>
        <w:t>问题，可联系我委ISIS系统技术支持。电话：010-62317474。</w:t>
      </w:r>
    </w:p>
    <w:p w14:paraId="6BB21397"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Calibri" w:eastAsia="仿宋" w:hAnsi="Calibri" w:cs="Calibri"/>
          <w:color w:val="000000"/>
          <w:sz w:val="28"/>
          <w:szCs w:val="28"/>
        </w:rPr>
        <w:lastRenderedPageBreak/>
        <w:t> </w:t>
      </w:r>
    </w:p>
    <w:p w14:paraId="29A66A03"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仿宋" w:eastAsia="仿宋" w:hAnsi="仿宋" w:hint="eastAsia"/>
          <w:color w:val="000000"/>
          <w:sz w:val="28"/>
          <w:szCs w:val="28"/>
        </w:rPr>
        <w:t xml:space="preserve">　　</w:t>
      </w:r>
      <w:hyperlink r:id="rId6" w:tgtFrame="_blank" w:history="1">
        <w:r w:rsidRPr="004A03C3">
          <w:rPr>
            <w:rStyle w:val="a9"/>
            <w:rFonts w:ascii="仿宋" w:eastAsia="仿宋" w:hAnsi="仿宋" w:hint="eastAsia"/>
            <w:color w:val="0070C0"/>
            <w:sz w:val="28"/>
            <w:szCs w:val="28"/>
          </w:rPr>
          <w:t>附件：国际（地区）组织间合作研究项目申请书报告正文撰写提纲</w:t>
        </w:r>
      </w:hyperlink>
    </w:p>
    <w:p w14:paraId="703DCD21"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both"/>
        <w:rPr>
          <w:rFonts w:ascii="仿宋" w:eastAsia="仿宋" w:hAnsi="仿宋"/>
          <w:color w:val="000000"/>
          <w:sz w:val="28"/>
          <w:szCs w:val="28"/>
        </w:rPr>
      </w:pPr>
      <w:r w:rsidRPr="004A03C3">
        <w:rPr>
          <w:rFonts w:ascii="Calibri" w:eastAsia="仿宋" w:hAnsi="Calibri" w:cs="Calibri"/>
          <w:color w:val="000000"/>
          <w:sz w:val="28"/>
          <w:szCs w:val="28"/>
        </w:rPr>
        <w:t> </w:t>
      </w:r>
    </w:p>
    <w:p w14:paraId="0DF3553D"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right"/>
        <w:rPr>
          <w:rFonts w:ascii="仿宋" w:eastAsia="仿宋" w:hAnsi="仿宋"/>
          <w:color w:val="000000"/>
          <w:sz w:val="28"/>
          <w:szCs w:val="28"/>
        </w:rPr>
      </w:pPr>
      <w:r w:rsidRPr="004A03C3">
        <w:rPr>
          <w:rFonts w:ascii="仿宋" w:eastAsia="仿宋" w:hAnsi="仿宋" w:hint="eastAsia"/>
          <w:color w:val="000000"/>
          <w:sz w:val="28"/>
          <w:szCs w:val="28"/>
        </w:rPr>
        <w:t>国家自然科学基金委员会</w:t>
      </w:r>
    </w:p>
    <w:p w14:paraId="4B19CE84"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right"/>
        <w:rPr>
          <w:rFonts w:ascii="仿宋" w:eastAsia="仿宋" w:hAnsi="仿宋"/>
          <w:color w:val="000000"/>
          <w:sz w:val="28"/>
          <w:szCs w:val="28"/>
        </w:rPr>
      </w:pPr>
      <w:r w:rsidRPr="004A03C3">
        <w:rPr>
          <w:rFonts w:ascii="仿宋" w:eastAsia="仿宋" w:hAnsi="仿宋" w:hint="eastAsia"/>
          <w:color w:val="000000"/>
          <w:sz w:val="28"/>
          <w:szCs w:val="28"/>
        </w:rPr>
        <w:t>港澳台事务办公室</w:t>
      </w:r>
    </w:p>
    <w:p w14:paraId="38147120" w14:textId="77777777" w:rsidR="00EF0A83" w:rsidRPr="004A03C3" w:rsidRDefault="00EF0A83" w:rsidP="004A03C3">
      <w:pPr>
        <w:pStyle w:val="a7"/>
        <w:shd w:val="clear" w:color="auto" w:fill="FFFFFF"/>
        <w:adjustRightInd w:val="0"/>
        <w:snapToGrid w:val="0"/>
        <w:spacing w:before="0" w:beforeAutospacing="0" w:after="0" w:afterAutospacing="0" w:line="360" w:lineRule="auto"/>
        <w:jc w:val="right"/>
        <w:rPr>
          <w:rFonts w:ascii="仿宋" w:eastAsia="仿宋" w:hAnsi="仿宋"/>
          <w:color w:val="000000"/>
          <w:sz w:val="28"/>
          <w:szCs w:val="28"/>
        </w:rPr>
      </w:pPr>
      <w:r w:rsidRPr="004A03C3">
        <w:rPr>
          <w:rFonts w:ascii="仿宋" w:eastAsia="仿宋" w:hAnsi="仿宋" w:hint="eastAsia"/>
          <w:color w:val="000000"/>
          <w:sz w:val="28"/>
          <w:szCs w:val="28"/>
        </w:rPr>
        <w:t>2020年12月17日</w:t>
      </w:r>
    </w:p>
    <w:p w14:paraId="538AF2DB" w14:textId="77777777" w:rsidR="00405BD6" w:rsidRPr="004A03C3" w:rsidRDefault="00405BD6" w:rsidP="004A03C3">
      <w:pPr>
        <w:adjustRightInd w:val="0"/>
        <w:snapToGrid w:val="0"/>
        <w:spacing w:line="360" w:lineRule="auto"/>
        <w:rPr>
          <w:rFonts w:ascii="仿宋" w:eastAsia="仿宋" w:hAnsi="仿宋"/>
          <w:sz w:val="28"/>
          <w:szCs w:val="28"/>
        </w:rPr>
      </w:pPr>
    </w:p>
    <w:sectPr w:rsidR="00405BD6" w:rsidRPr="004A0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FA20" w14:textId="77777777" w:rsidR="00070AD1" w:rsidRDefault="00070AD1" w:rsidP="00EF0A83">
      <w:r>
        <w:separator/>
      </w:r>
    </w:p>
  </w:endnote>
  <w:endnote w:type="continuationSeparator" w:id="0">
    <w:p w14:paraId="7ACE0A4E" w14:textId="77777777" w:rsidR="00070AD1" w:rsidRDefault="00070AD1" w:rsidP="00EF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313E5" w14:textId="77777777" w:rsidR="00070AD1" w:rsidRDefault="00070AD1" w:rsidP="00EF0A83">
      <w:r>
        <w:separator/>
      </w:r>
    </w:p>
  </w:footnote>
  <w:footnote w:type="continuationSeparator" w:id="0">
    <w:p w14:paraId="31D35ED1" w14:textId="77777777" w:rsidR="00070AD1" w:rsidRDefault="00070AD1" w:rsidP="00EF0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37"/>
    <w:rsid w:val="00070AD1"/>
    <w:rsid w:val="00263BD8"/>
    <w:rsid w:val="00405BD6"/>
    <w:rsid w:val="004A03C3"/>
    <w:rsid w:val="00937E37"/>
    <w:rsid w:val="00EF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8AB9"/>
  <w15:chartTrackingRefBased/>
  <w15:docId w15:val="{DD716DAC-9683-4FC5-8BD8-C74D20D5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A03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0A83"/>
    <w:rPr>
      <w:sz w:val="18"/>
      <w:szCs w:val="18"/>
    </w:rPr>
  </w:style>
  <w:style w:type="paragraph" w:styleId="a5">
    <w:name w:val="footer"/>
    <w:basedOn w:val="a"/>
    <w:link w:val="a6"/>
    <w:uiPriority w:val="99"/>
    <w:unhideWhenUsed/>
    <w:rsid w:val="00EF0A83"/>
    <w:pPr>
      <w:tabs>
        <w:tab w:val="center" w:pos="4153"/>
        <w:tab w:val="right" w:pos="8306"/>
      </w:tabs>
      <w:snapToGrid w:val="0"/>
      <w:jc w:val="left"/>
    </w:pPr>
    <w:rPr>
      <w:sz w:val="18"/>
      <w:szCs w:val="18"/>
    </w:rPr>
  </w:style>
  <w:style w:type="character" w:customStyle="1" w:styleId="a6">
    <w:name w:val="页脚 字符"/>
    <w:basedOn w:val="a0"/>
    <w:link w:val="a5"/>
    <w:uiPriority w:val="99"/>
    <w:rsid w:val="00EF0A83"/>
    <w:rPr>
      <w:sz w:val="18"/>
      <w:szCs w:val="18"/>
    </w:rPr>
  </w:style>
  <w:style w:type="paragraph" w:styleId="a7">
    <w:name w:val="Normal (Web)"/>
    <w:basedOn w:val="a"/>
    <w:uiPriority w:val="99"/>
    <w:semiHidden/>
    <w:unhideWhenUsed/>
    <w:rsid w:val="00EF0A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0A83"/>
    <w:rPr>
      <w:b/>
      <w:bCs/>
    </w:rPr>
  </w:style>
  <w:style w:type="character" w:styleId="a9">
    <w:name w:val="Hyperlink"/>
    <w:basedOn w:val="a0"/>
    <w:uiPriority w:val="99"/>
    <w:semiHidden/>
    <w:unhideWhenUsed/>
    <w:rsid w:val="00EF0A83"/>
    <w:rPr>
      <w:color w:val="0000FF"/>
      <w:u w:val="single"/>
    </w:rPr>
  </w:style>
  <w:style w:type="character" w:customStyle="1" w:styleId="10">
    <w:name w:val="标题 1 字符"/>
    <w:basedOn w:val="a0"/>
    <w:link w:val="1"/>
    <w:uiPriority w:val="9"/>
    <w:rsid w:val="004A03C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17880">
      <w:bodyDiv w:val="1"/>
      <w:marLeft w:val="0"/>
      <w:marRight w:val="0"/>
      <w:marTop w:val="0"/>
      <w:marBottom w:val="0"/>
      <w:divBdr>
        <w:top w:val="none" w:sz="0" w:space="0" w:color="auto"/>
        <w:left w:val="none" w:sz="0" w:space="0" w:color="auto"/>
        <w:bottom w:val="none" w:sz="0" w:space="0" w:color="auto"/>
        <w:right w:val="none" w:sz="0" w:space="0" w:color="auto"/>
      </w:divBdr>
    </w:div>
    <w:div w:id="16425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201217_02.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4</cp:revision>
  <dcterms:created xsi:type="dcterms:W3CDTF">2020-12-18T02:13:00Z</dcterms:created>
  <dcterms:modified xsi:type="dcterms:W3CDTF">2020-12-18T02:24:00Z</dcterms:modified>
</cp:coreProperties>
</file>